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EF" w:rsidRDefault="009D74EF" w:rsidP="009D74EF">
      <w:pPr>
        <w:pStyle w:val="Tekstpodstawowy"/>
        <w:spacing w:after="0" w:line="240" w:lineRule="auto"/>
        <w:ind w:left="57" w:right="57"/>
        <w:jc w:val="right"/>
        <w:rPr>
          <w:b/>
          <w:i/>
          <w:snapToGrid w:val="0"/>
          <w:sz w:val="20"/>
          <w:szCs w:val="20"/>
          <w:lang w:val="pl-PL"/>
        </w:rPr>
      </w:pPr>
      <w:bookmarkStart w:id="0" w:name="_GoBack"/>
      <w:bookmarkEnd w:id="0"/>
      <w:r>
        <w:rPr>
          <w:b/>
          <w:i/>
          <w:snapToGrid w:val="0"/>
          <w:sz w:val="20"/>
          <w:szCs w:val="20"/>
          <w:lang w:val="pl-PL"/>
        </w:rPr>
        <w:t xml:space="preserve">Załącznik do uchwały nr 481 Senatu UŁ </w:t>
      </w:r>
    </w:p>
    <w:p w:rsidR="009D74EF" w:rsidRDefault="009D74EF" w:rsidP="009D74EF">
      <w:pPr>
        <w:pStyle w:val="Tekstpodstawowy"/>
        <w:spacing w:after="0" w:line="240" w:lineRule="auto"/>
        <w:ind w:left="57" w:right="57"/>
        <w:jc w:val="right"/>
        <w:rPr>
          <w:b/>
          <w:snapToGrid w:val="0"/>
          <w:sz w:val="24"/>
          <w:szCs w:val="24"/>
          <w:lang w:val="pl-PL"/>
        </w:rPr>
      </w:pPr>
      <w:r>
        <w:rPr>
          <w:b/>
          <w:i/>
          <w:snapToGrid w:val="0"/>
          <w:sz w:val="20"/>
          <w:szCs w:val="20"/>
          <w:lang w:val="pl-PL"/>
        </w:rPr>
        <w:t>z dnia 14 czerwca 2019 r.</w:t>
      </w:r>
    </w:p>
    <w:p w:rsidR="00E6189A" w:rsidRPr="00686159" w:rsidRDefault="009D74EF" w:rsidP="0078746B">
      <w:pPr>
        <w:spacing w:after="0" w:line="240" w:lineRule="auto"/>
        <w:jc w:val="center"/>
        <w:rPr>
          <w:rFonts w:asciiTheme="minorHAnsi" w:hAnsiTheme="minorHAnsi"/>
          <w:sz w:val="24"/>
          <w:szCs w:val="24"/>
          <w:lang w:val="pl-PL"/>
        </w:rPr>
      </w:pPr>
      <w:r>
        <w:rPr>
          <w:rFonts w:asciiTheme="minorHAnsi" w:hAnsiTheme="minorHAnsi"/>
          <w:noProof/>
          <w:sz w:val="24"/>
          <w:szCs w:val="24"/>
          <w:lang w:val="pl-PL" w:eastAsia="pl-PL"/>
        </w:rPr>
        <w:drawing>
          <wp:inline distT="0" distB="0" distL="0" distR="0" wp14:anchorId="07C8CBCD" wp14:editId="3D3F3238">
            <wp:extent cx="2603706" cy="124560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ydziału.png"/>
                    <pic:cNvPicPr/>
                  </pic:nvPicPr>
                  <pic:blipFill>
                    <a:blip r:embed="rId8">
                      <a:extLst>
                        <a:ext uri="{28A0092B-C50C-407E-A947-70E740481C1C}">
                          <a14:useLocalDpi xmlns:a14="http://schemas.microsoft.com/office/drawing/2010/main" val="0"/>
                        </a:ext>
                      </a:extLst>
                    </a:blip>
                    <a:stretch>
                      <a:fillRect/>
                    </a:stretch>
                  </pic:blipFill>
                  <pic:spPr>
                    <a:xfrm>
                      <a:off x="0" y="0"/>
                      <a:ext cx="2603706" cy="1245600"/>
                    </a:xfrm>
                    <a:prstGeom prst="rect">
                      <a:avLst/>
                    </a:prstGeom>
                  </pic:spPr>
                </pic:pic>
              </a:graphicData>
            </a:graphic>
          </wp:inline>
        </w:drawing>
      </w:r>
    </w:p>
    <w:p w:rsidR="001B709F" w:rsidRDefault="001B709F" w:rsidP="0078746B">
      <w:pPr>
        <w:spacing w:after="0" w:line="240" w:lineRule="auto"/>
        <w:ind w:right="284"/>
        <w:jc w:val="center"/>
        <w:rPr>
          <w:rFonts w:asciiTheme="minorHAnsi" w:hAnsiTheme="minorHAnsi"/>
          <w:b/>
          <w:sz w:val="24"/>
          <w:szCs w:val="24"/>
          <w:lang w:val="pl-PL"/>
        </w:rPr>
      </w:pPr>
    </w:p>
    <w:p w:rsidR="00AB36A3" w:rsidRDefault="00AB36A3" w:rsidP="0078746B">
      <w:pPr>
        <w:spacing w:after="0" w:line="240" w:lineRule="auto"/>
        <w:ind w:right="284"/>
        <w:jc w:val="center"/>
        <w:rPr>
          <w:rFonts w:asciiTheme="minorHAnsi" w:hAnsiTheme="minorHAnsi"/>
          <w:b/>
          <w:sz w:val="24"/>
          <w:szCs w:val="24"/>
          <w:lang w:val="pl-PL"/>
        </w:rPr>
      </w:pPr>
    </w:p>
    <w:p w:rsidR="00E6189A" w:rsidRPr="00686159" w:rsidRDefault="00E6189A"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 xml:space="preserve">Opis programu </w:t>
      </w:r>
      <w:r w:rsidR="00D50514" w:rsidRPr="00686159">
        <w:rPr>
          <w:rFonts w:asciiTheme="minorHAnsi" w:hAnsiTheme="minorHAnsi"/>
          <w:b/>
          <w:sz w:val="24"/>
          <w:szCs w:val="24"/>
          <w:lang w:val="pl-PL"/>
        </w:rPr>
        <w:t>studiów</w:t>
      </w:r>
      <w:r w:rsidR="00434C03" w:rsidRPr="00686159">
        <w:rPr>
          <w:rFonts w:asciiTheme="minorHAnsi" w:hAnsiTheme="minorHAnsi"/>
          <w:b/>
          <w:sz w:val="24"/>
          <w:szCs w:val="24"/>
          <w:lang w:val="pl-PL"/>
        </w:rPr>
        <w:t xml:space="preserve"> I</w:t>
      </w:r>
      <w:r w:rsidRPr="00686159">
        <w:rPr>
          <w:rFonts w:asciiTheme="minorHAnsi" w:hAnsiTheme="minorHAnsi"/>
          <w:b/>
          <w:sz w:val="24"/>
          <w:szCs w:val="24"/>
          <w:lang w:val="pl-PL"/>
        </w:rPr>
        <w:t xml:space="preserve"> stopnia </w:t>
      </w:r>
    </w:p>
    <w:p w:rsidR="00E6189A" w:rsidRPr="00686159" w:rsidRDefault="004D4747" w:rsidP="0078746B">
      <w:pPr>
        <w:spacing w:after="0" w:line="240" w:lineRule="auto"/>
        <w:ind w:right="284"/>
        <w:jc w:val="center"/>
        <w:rPr>
          <w:rFonts w:asciiTheme="minorHAnsi" w:hAnsiTheme="minorHAnsi"/>
          <w:b/>
          <w:sz w:val="24"/>
          <w:szCs w:val="24"/>
          <w:lang w:val="pl-PL"/>
        </w:rPr>
      </w:pPr>
      <w:r w:rsidRPr="00686159">
        <w:rPr>
          <w:rFonts w:asciiTheme="minorHAnsi" w:hAnsiTheme="minorHAnsi"/>
          <w:b/>
          <w:sz w:val="24"/>
          <w:szCs w:val="24"/>
          <w:lang w:val="pl-PL"/>
        </w:rPr>
        <w:t>dla</w:t>
      </w:r>
      <w:r w:rsidR="00AC6D28" w:rsidRPr="00686159">
        <w:rPr>
          <w:rFonts w:asciiTheme="minorHAnsi" w:hAnsiTheme="minorHAnsi"/>
          <w:b/>
          <w:sz w:val="24"/>
          <w:szCs w:val="24"/>
          <w:lang w:val="pl-PL"/>
        </w:rPr>
        <w:t xml:space="preserve"> kierunku</w:t>
      </w:r>
      <w:r w:rsidR="00E6189A" w:rsidRPr="00686159">
        <w:rPr>
          <w:rFonts w:asciiTheme="minorHAnsi" w:hAnsiTheme="minorHAnsi"/>
          <w:b/>
          <w:sz w:val="24"/>
          <w:szCs w:val="24"/>
          <w:lang w:val="pl-PL"/>
        </w:rPr>
        <w:t xml:space="preserve"> </w:t>
      </w:r>
      <w:r w:rsidR="001B709F">
        <w:rPr>
          <w:rFonts w:asciiTheme="minorHAnsi" w:hAnsiTheme="minorHAnsi"/>
          <w:b/>
          <w:i/>
          <w:sz w:val="24"/>
          <w:szCs w:val="24"/>
          <w:lang w:val="pl-PL"/>
        </w:rPr>
        <w:t>informacja w środowisku cyfrowym</w:t>
      </w:r>
      <w:r w:rsidR="00DE16B6" w:rsidRPr="00686159">
        <w:rPr>
          <w:rFonts w:asciiTheme="minorHAnsi" w:hAnsiTheme="minorHAnsi"/>
          <w:b/>
          <w:i/>
          <w:sz w:val="24"/>
          <w:szCs w:val="24"/>
          <w:lang w:val="pl-PL"/>
        </w:rPr>
        <w:t xml:space="preserve"> </w:t>
      </w:r>
      <w:r w:rsidR="00DE16B6" w:rsidRPr="00686159">
        <w:rPr>
          <w:rFonts w:asciiTheme="minorHAnsi" w:hAnsiTheme="minorHAnsi"/>
          <w:b/>
          <w:sz w:val="24"/>
          <w:szCs w:val="24"/>
          <w:lang w:val="pl-PL"/>
        </w:rPr>
        <w:t>od roku akademickiego 2019/2020</w:t>
      </w:r>
    </w:p>
    <w:p w:rsidR="001E6025" w:rsidRPr="00686159" w:rsidRDefault="001E6025" w:rsidP="0078746B">
      <w:pPr>
        <w:spacing w:after="0" w:line="240" w:lineRule="auto"/>
        <w:ind w:right="284"/>
        <w:jc w:val="center"/>
        <w:rPr>
          <w:rFonts w:asciiTheme="minorHAnsi" w:hAnsiTheme="minorHAnsi"/>
          <w:b/>
          <w:sz w:val="24"/>
          <w:szCs w:val="24"/>
          <w:lang w:val="pl-PL"/>
        </w:rPr>
      </w:pPr>
    </w:p>
    <w:p w:rsidR="00C3061A" w:rsidRPr="00686159" w:rsidRDefault="00C3061A" w:rsidP="0078746B">
      <w:pPr>
        <w:spacing w:after="0" w:line="240" w:lineRule="auto"/>
        <w:jc w:val="both"/>
        <w:rPr>
          <w:rFonts w:asciiTheme="minorHAnsi" w:hAnsiTheme="minorHAnsi"/>
          <w:sz w:val="24"/>
          <w:szCs w:val="24"/>
          <w:lang w:val="pl-PL"/>
        </w:rPr>
      </w:pPr>
    </w:p>
    <w:p w:rsidR="00837E13" w:rsidRPr="00686159" w:rsidRDefault="00D50514" w:rsidP="009B4A9D">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1.</w:t>
      </w:r>
      <w:r w:rsidR="00C674E7" w:rsidRPr="00686159">
        <w:rPr>
          <w:rFonts w:asciiTheme="minorHAnsi" w:hAnsiTheme="minorHAnsi"/>
          <w:b/>
          <w:sz w:val="24"/>
          <w:szCs w:val="24"/>
          <w:lang w:val="pl-PL"/>
        </w:rPr>
        <w:t xml:space="preserve"> </w:t>
      </w:r>
      <w:r w:rsidR="009B4A9D" w:rsidRPr="00686159">
        <w:rPr>
          <w:rFonts w:asciiTheme="minorHAnsi" w:hAnsiTheme="minorHAnsi"/>
          <w:b/>
          <w:sz w:val="24"/>
          <w:szCs w:val="24"/>
          <w:lang w:val="pl-PL"/>
        </w:rPr>
        <w:t>Nazwa kierunku</w:t>
      </w:r>
    </w:p>
    <w:p w:rsidR="008C5961" w:rsidRPr="00686159" w:rsidRDefault="00FC0C8B" w:rsidP="008C5961">
      <w:pPr>
        <w:shd w:val="clear" w:color="auto" w:fill="FFFFFF" w:themeFill="background1"/>
        <w:spacing w:after="0" w:line="240" w:lineRule="auto"/>
        <w:jc w:val="both"/>
        <w:rPr>
          <w:rFonts w:asciiTheme="minorHAnsi" w:hAnsiTheme="minorHAnsi"/>
          <w:b/>
          <w:i/>
          <w:sz w:val="24"/>
          <w:szCs w:val="24"/>
          <w:lang w:val="pl-PL"/>
        </w:rPr>
      </w:pPr>
      <w:r>
        <w:rPr>
          <w:rFonts w:asciiTheme="minorHAnsi" w:hAnsiTheme="minorHAnsi"/>
          <w:b/>
          <w:i/>
          <w:sz w:val="24"/>
          <w:szCs w:val="24"/>
          <w:lang w:val="pl-PL"/>
        </w:rPr>
        <w:t>Informacja w ś</w:t>
      </w:r>
      <w:r w:rsidR="001B709F">
        <w:rPr>
          <w:rFonts w:asciiTheme="minorHAnsi" w:hAnsiTheme="minorHAnsi"/>
          <w:b/>
          <w:i/>
          <w:sz w:val="24"/>
          <w:szCs w:val="24"/>
          <w:lang w:val="pl-PL"/>
        </w:rPr>
        <w:t>rodowisku cyfrowym</w:t>
      </w:r>
    </w:p>
    <w:p w:rsidR="00080512" w:rsidRPr="00686159" w:rsidRDefault="00080512" w:rsidP="00080512">
      <w:pPr>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2. Opis kierunku</w:t>
      </w:r>
    </w:p>
    <w:p w:rsidR="00FC0C8B" w:rsidRPr="00FC0C8B" w:rsidRDefault="00FC0C8B" w:rsidP="00FC0C8B">
      <w:pPr>
        <w:tabs>
          <w:tab w:val="left" w:pos="2866"/>
        </w:tabs>
        <w:spacing w:after="0" w:line="240" w:lineRule="auto"/>
        <w:jc w:val="both"/>
        <w:rPr>
          <w:rFonts w:asciiTheme="minorHAnsi" w:hAnsiTheme="minorHAnsi"/>
          <w:sz w:val="24"/>
          <w:szCs w:val="24"/>
          <w:lang w:val="pl-PL"/>
        </w:rPr>
      </w:pPr>
      <w:r w:rsidRPr="00FC0C8B">
        <w:rPr>
          <w:rFonts w:asciiTheme="minorHAnsi" w:hAnsiTheme="minorHAnsi"/>
          <w:sz w:val="24"/>
          <w:szCs w:val="24"/>
          <w:lang w:val="pl-PL"/>
        </w:rPr>
        <w:t xml:space="preserve">Kierunek </w:t>
      </w:r>
      <w:r w:rsidRPr="00FC0C8B">
        <w:rPr>
          <w:rFonts w:asciiTheme="minorHAnsi" w:hAnsiTheme="minorHAnsi"/>
          <w:b/>
          <w:sz w:val="24"/>
          <w:szCs w:val="24"/>
          <w:lang w:val="pl-PL"/>
        </w:rPr>
        <w:t>Informacja w środowisku cyfrowym</w:t>
      </w:r>
      <w:r w:rsidRPr="00FC0C8B">
        <w:rPr>
          <w:rFonts w:asciiTheme="minorHAnsi" w:hAnsiTheme="minorHAnsi"/>
          <w:sz w:val="24"/>
          <w:szCs w:val="24"/>
          <w:lang w:val="pl-PL"/>
        </w:rPr>
        <w:t xml:space="preserve"> powstał jako odpowiedź na zapotrzebowanie ze strony pracodawców na specjalistów w zakresie publikowania sieciowego, obsługi instytucji i firm z sektora informacyjnego prowadzących działalność wirtualną (internetowe księgarnie, wydawnictwa, biblioteki cyfrowe, repozytoria), a także na pracowników kompetentnych w zakresie tworzenia baz danych i zarządzania treścią elektroniczną. Studia na kierunku Informacja w środowisku cyfrowym kształcą i rozwijają kompetencje przydatne w społeczeństwie informacyjnym, w którym korzystanie z nowoczesnych technologii informacyjnych i komunikacyjnych stało się zjawiskiem powszechnym i będzie nadal postępować. Absolwenci kierunku Informacja w środowisku cyfrowym są przygotowani  do rozpoczęcia kariery zawodowej w różnych typach instytucji i organizacji funkcjonujących, w mniejszym lub większym stopniu, w środowisku cyfrowym.</w:t>
      </w:r>
    </w:p>
    <w:p w:rsidR="00FC0C8B" w:rsidRPr="00FC0C8B" w:rsidRDefault="00FC0C8B" w:rsidP="00FC0C8B">
      <w:pPr>
        <w:tabs>
          <w:tab w:val="left" w:pos="2866"/>
        </w:tabs>
        <w:spacing w:after="0" w:line="240" w:lineRule="auto"/>
        <w:jc w:val="both"/>
        <w:rPr>
          <w:rFonts w:asciiTheme="minorHAnsi" w:hAnsiTheme="minorHAnsi"/>
          <w:sz w:val="24"/>
          <w:szCs w:val="24"/>
          <w:lang w:val="pl-PL"/>
        </w:rPr>
      </w:pPr>
      <w:r w:rsidRPr="00FC0C8B">
        <w:rPr>
          <w:rFonts w:asciiTheme="minorHAnsi" w:hAnsiTheme="minorHAnsi"/>
          <w:sz w:val="24"/>
          <w:szCs w:val="24"/>
          <w:lang w:val="pl-PL"/>
        </w:rPr>
        <w:t xml:space="preserve">W ramach studiów przewidziano dwie specjalizacje: 1) Zarządzanie informacją – dla osób preferujących w przyszłości pracę związaną z zarządzaniem procesami informacyjnymi w różnego typu instytucjach (publicznych i prywatnych) oraz 2) Wirtualne instytucje książki – dla studentów preferujących w przyszłości pracę w instytucjach związanych z książką i jej obiegiem w systemach wirtualnych. </w:t>
      </w:r>
    </w:p>
    <w:p w:rsidR="00FC0C8B" w:rsidRPr="00FC0C8B" w:rsidRDefault="00FC0C8B" w:rsidP="00FC0C8B">
      <w:pPr>
        <w:tabs>
          <w:tab w:val="left" w:pos="2866"/>
        </w:tabs>
        <w:spacing w:after="0" w:line="240" w:lineRule="auto"/>
        <w:jc w:val="both"/>
        <w:rPr>
          <w:rFonts w:asciiTheme="minorHAnsi" w:hAnsiTheme="minorHAnsi"/>
          <w:sz w:val="24"/>
          <w:szCs w:val="24"/>
          <w:lang w:val="pl-PL"/>
        </w:rPr>
      </w:pPr>
    </w:p>
    <w:p w:rsidR="00FC0C8B" w:rsidRPr="00FC0C8B" w:rsidRDefault="00FC0C8B" w:rsidP="00FC0C8B">
      <w:pPr>
        <w:tabs>
          <w:tab w:val="left" w:pos="2866"/>
        </w:tabs>
        <w:spacing w:after="0" w:line="240" w:lineRule="auto"/>
        <w:jc w:val="both"/>
        <w:rPr>
          <w:rFonts w:asciiTheme="minorHAnsi" w:hAnsiTheme="minorHAnsi"/>
          <w:b/>
          <w:sz w:val="24"/>
          <w:szCs w:val="24"/>
          <w:lang w:val="pl-PL"/>
        </w:rPr>
      </w:pPr>
      <w:r w:rsidRPr="00FC0C8B">
        <w:rPr>
          <w:rFonts w:asciiTheme="minorHAnsi" w:hAnsiTheme="minorHAnsi"/>
          <w:b/>
          <w:sz w:val="24"/>
          <w:szCs w:val="24"/>
          <w:lang w:val="pl-PL"/>
        </w:rPr>
        <w:t>Wzorce międzynarodowe</w:t>
      </w:r>
    </w:p>
    <w:p w:rsidR="00030C28" w:rsidRDefault="00FC0C8B" w:rsidP="00FC0C8B">
      <w:pPr>
        <w:tabs>
          <w:tab w:val="left" w:pos="2866"/>
        </w:tabs>
        <w:spacing w:after="0" w:line="240" w:lineRule="auto"/>
        <w:jc w:val="both"/>
        <w:rPr>
          <w:rFonts w:asciiTheme="minorHAnsi" w:hAnsiTheme="minorHAnsi"/>
          <w:sz w:val="24"/>
          <w:szCs w:val="24"/>
          <w:lang w:val="pl-PL"/>
        </w:rPr>
      </w:pPr>
      <w:r w:rsidRPr="00FC0C8B">
        <w:rPr>
          <w:rFonts w:asciiTheme="minorHAnsi" w:hAnsiTheme="minorHAnsi"/>
          <w:sz w:val="24"/>
          <w:szCs w:val="24"/>
          <w:lang w:val="pl-PL"/>
        </w:rPr>
        <w:t>Treści kierunku nawiązują do programów kształcenia prowadzonych w wielu uczelniach zagranicznych pod nazwą „Information Science”, gdzie szczególny nacisk kładzie się na wiedzę informatologiczną, wykorzystywaną w wielu firmach sektora prywatnego. W ramach kierunku prowadzonego w UŁ studenci mają możliwość wyjazdów na studia do innych krajów UE oraz na praktyki w ramach programu ERASMUS + oraz ERASMUS MUNDUS. Najlepsi studenci mogą się starać o stypendia fundacji oraz o studia w krajowym programie MOST. Katedra Informatologii i Bibliologii ma podpisane umowy o współpracy w ramach programu ERASMUS+ z uniwersytetami w Norwegii, Czechach, Chorwacji, Hiszpanii i na Łotwie.</w:t>
      </w:r>
    </w:p>
    <w:p w:rsidR="00FC0C8B" w:rsidRPr="00686159" w:rsidRDefault="00FC0C8B" w:rsidP="00FC0C8B">
      <w:pPr>
        <w:tabs>
          <w:tab w:val="left" w:pos="2866"/>
        </w:tabs>
        <w:spacing w:after="0" w:line="240" w:lineRule="auto"/>
        <w:jc w:val="both"/>
        <w:rPr>
          <w:rFonts w:asciiTheme="minorHAnsi" w:hAnsiTheme="minorHAnsi"/>
          <w:sz w:val="24"/>
          <w:szCs w:val="24"/>
          <w:lang w:val="pl-PL"/>
        </w:rPr>
      </w:pPr>
    </w:p>
    <w:p w:rsidR="00C674E7" w:rsidRPr="00686159" w:rsidRDefault="00FD41A5"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3. Poziom studiów</w:t>
      </w:r>
    </w:p>
    <w:p w:rsidR="00C674E7" w:rsidRDefault="00FC0C8B" w:rsidP="00C674E7">
      <w:pPr>
        <w:tabs>
          <w:tab w:val="left" w:pos="2866"/>
        </w:tabs>
        <w:spacing w:after="0" w:line="240" w:lineRule="auto"/>
        <w:jc w:val="both"/>
        <w:rPr>
          <w:rFonts w:asciiTheme="minorHAnsi" w:hAnsiTheme="minorHAnsi"/>
          <w:sz w:val="24"/>
          <w:szCs w:val="24"/>
          <w:lang w:val="pl-PL"/>
        </w:rPr>
      </w:pPr>
      <w:r w:rsidRPr="00FC0C8B">
        <w:rPr>
          <w:rFonts w:asciiTheme="minorHAnsi" w:hAnsiTheme="minorHAnsi"/>
          <w:sz w:val="24"/>
          <w:szCs w:val="24"/>
          <w:lang w:val="pl-PL"/>
        </w:rPr>
        <w:t>Studia pierwszego stopnia – licencjackie: 6 semestrów, łącznie 180 ECTS.</w:t>
      </w:r>
    </w:p>
    <w:p w:rsidR="00FC0C8B" w:rsidRPr="00686159" w:rsidRDefault="00FC0C8B" w:rsidP="00C674E7">
      <w:pPr>
        <w:tabs>
          <w:tab w:val="left" w:pos="2866"/>
        </w:tabs>
        <w:spacing w:after="0" w:line="240" w:lineRule="auto"/>
        <w:jc w:val="both"/>
        <w:rPr>
          <w:rFonts w:asciiTheme="minorHAnsi" w:hAnsiTheme="minorHAnsi"/>
          <w:sz w:val="24"/>
          <w:szCs w:val="24"/>
          <w:lang w:val="pl-PL"/>
        </w:rPr>
      </w:pPr>
    </w:p>
    <w:p w:rsidR="00C674E7" w:rsidRPr="00686159" w:rsidRDefault="00C674E7" w:rsidP="00C674E7">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4. Profil studiów</w:t>
      </w:r>
    </w:p>
    <w:p w:rsidR="00C674E7" w:rsidRPr="00686159" w:rsidRDefault="00C674E7" w:rsidP="00C674E7">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lastRenderedPageBreak/>
        <w:t>ogólnoakademicki</w:t>
      </w:r>
    </w:p>
    <w:p w:rsidR="00C674E7" w:rsidRPr="00686159" w:rsidRDefault="00C674E7" w:rsidP="00C674E7">
      <w:pPr>
        <w:tabs>
          <w:tab w:val="left" w:pos="2866"/>
        </w:tabs>
        <w:spacing w:after="0" w:line="240" w:lineRule="auto"/>
        <w:jc w:val="both"/>
        <w:rPr>
          <w:rFonts w:asciiTheme="minorHAnsi" w:hAnsiTheme="minorHAnsi"/>
          <w:sz w:val="24"/>
          <w:szCs w:val="24"/>
          <w:lang w:val="pl-PL"/>
        </w:rPr>
      </w:pPr>
    </w:p>
    <w:p w:rsidR="00080512" w:rsidRPr="00686159" w:rsidRDefault="00C674E7" w:rsidP="00080512">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5. </w:t>
      </w:r>
      <w:r w:rsidR="00080512" w:rsidRPr="00686159">
        <w:rPr>
          <w:rFonts w:asciiTheme="minorHAnsi" w:hAnsiTheme="minorHAnsi"/>
          <w:b/>
          <w:sz w:val="24"/>
          <w:szCs w:val="24"/>
          <w:lang w:val="pl-PL"/>
        </w:rPr>
        <w:t>Forma studiów</w:t>
      </w:r>
    </w:p>
    <w:p w:rsidR="00080512" w:rsidRPr="00686159" w:rsidRDefault="00C674E7" w:rsidP="00080512">
      <w:pPr>
        <w:spacing w:after="0" w:line="240" w:lineRule="auto"/>
        <w:jc w:val="both"/>
        <w:rPr>
          <w:rFonts w:asciiTheme="minorHAnsi" w:hAnsiTheme="minorHAnsi"/>
          <w:sz w:val="24"/>
          <w:szCs w:val="24"/>
          <w:lang w:val="pl-PL"/>
        </w:rPr>
      </w:pPr>
      <w:r w:rsidRPr="00686159">
        <w:rPr>
          <w:rFonts w:asciiTheme="minorHAnsi" w:hAnsiTheme="minorHAnsi"/>
          <w:sz w:val="24"/>
          <w:szCs w:val="24"/>
          <w:lang w:val="pl-PL"/>
        </w:rPr>
        <w:t>s</w:t>
      </w:r>
      <w:r w:rsidR="00080512" w:rsidRPr="00686159">
        <w:rPr>
          <w:rFonts w:asciiTheme="minorHAnsi" w:hAnsiTheme="minorHAnsi"/>
          <w:sz w:val="24"/>
          <w:szCs w:val="24"/>
          <w:lang w:val="pl-PL"/>
        </w:rPr>
        <w:t>tacjonarne</w:t>
      </w:r>
    </w:p>
    <w:p w:rsidR="00C674E7" w:rsidRPr="00686159" w:rsidRDefault="00C674E7" w:rsidP="00080512">
      <w:pPr>
        <w:spacing w:after="0" w:line="240" w:lineRule="auto"/>
        <w:jc w:val="both"/>
        <w:rPr>
          <w:rFonts w:asciiTheme="minorHAnsi" w:hAnsiTheme="minorHAnsi"/>
          <w:b/>
          <w:sz w:val="24"/>
          <w:szCs w:val="24"/>
          <w:lang w:val="pl-PL"/>
        </w:rPr>
      </w:pPr>
    </w:p>
    <w:p w:rsidR="00C674E7" w:rsidRPr="00686159" w:rsidRDefault="00C674E7" w:rsidP="00C674E7">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6. Zasadnicze cele kształcenia</w:t>
      </w:r>
      <w:r w:rsidR="004D4747" w:rsidRPr="00686159">
        <w:rPr>
          <w:rFonts w:asciiTheme="minorHAnsi" w:hAnsiTheme="minorHAnsi"/>
          <w:b/>
          <w:sz w:val="24"/>
          <w:szCs w:val="24"/>
          <w:lang w:val="pl-PL"/>
        </w:rPr>
        <w:t>,</w:t>
      </w:r>
      <w:r w:rsidR="00E7383D" w:rsidRPr="00686159">
        <w:rPr>
          <w:rFonts w:asciiTheme="minorHAnsi" w:hAnsiTheme="minorHAnsi"/>
          <w:b/>
          <w:sz w:val="24"/>
          <w:szCs w:val="24"/>
          <w:lang w:val="pl-PL"/>
        </w:rPr>
        <w:t xml:space="preserve"> w tym na</w:t>
      </w:r>
      <w:r w:rsidR="007347F0" w:rsidRPr="00686159">
        <w:rPr>
          <w:rFonts w:asciiTheme="minorHAnsi" w:hAnsiTheme="minorHAnsi"/>
          <w:b/>
          <w:sz w:val="24"/>
          <w:szCs w:val="24"/>
          <w:lang w:val="pl-PL"/>
        </w:rPr>
        <w:t>bywan</w:t>
      </w:r>
      <w:r w:rsidR="00FD41A5" w:rsidRPr="00686159">
        <w:rPr>
          <w:rFonts w:asciiTheme="minorHAnsi" w:hAnsiTheme="minorHAnsi"/>
          <w:b/>
          <w:sz w:val="24"/>
          <w:szCs w:val="24"/>
          <w:lang w:val="pl-PL"/>
        </w:rPr>
        <w:t>e przez absolwenta</w:t>
      </w:r>
      <w:r w:rsidR="00816C31" w:rsidRPr="00686159">
        <w:rPr>
          <w:rFonts w:asciiTheme="minorHAnsi" w:hAnsiTheme="minorHAnsi"/>
          <w:b/>
          <w:sz w:val="24"/>
          <w:szCs w:val="24"/>
          <w:lang w:val="pl-PL"/>
        </w:rPr>
        <w:t>/kę</w:t>
      </w:r>
      <w:r w:rsidR="00FD41A5" w:rsidRPr="00686159">
        <w:rPr>
          <w:rFonts w:asciiTheme="minorHAnsi" w:hAnsiTheme="minorHAnsi"/>
          <w:b/>
          <w:sz w:val="24"/>
          <w:szCs w:val="24"/>
          <w:lang w:val="pl-PL"/>
        </w:rPr>
        <w:t xml:space="preserve"> kwalifikacje</w:t>
      </w:r>
    </w:p>
    <w:p w:rsidR="00020029" w:rsidRPr="00020029" w:rsidRDefault="00020029" w:rsidP="00020029">
      <w:pPr>
        <w:pStyle w:val="Kolorowalistaakcent11"/>
        <w:ind w:left="0"/>
        <w:jc w:val="both"/>
        <w:rPr>
          <w:rFonts w:asciiTheme="minorHAnsi" w:hAnsiTheme="minorHAnsi"/>
          <w:b/>
          <w:bCs/>
          <w:sz w:val="24"/>
          <w:szCs w:val="24"/>
          <w:lang w:val="x-none"/>
        </w:rPr>
      </w:pPr>
      <w:r w:rsidRPr="00020029">
        <w:rPr>
          <w:rFonts w:asciiTheme="minorHAnsi" w:hAnsiTheme="minorHAnsi"/>
          <w:b/>
          <w:bCs/>
          <w:sz w:val="24"/>
          <w:szCs w:val="24"/>
          <w:lang w:val="x-none"/>
        </w:rPr>
        <w:t xml:space="preserve">Kształcenie na kierunku </w:t>
      </w:r>
      <w:r w:rsidRPr="00020029">
        <w:rPr>
          <w:rFonts w:asciiTheme="minorHAnsi" w:hAnsiTheme="minorHAnsi"/>
          <w:b/>
          <w:bCs/>
          <w:i/>
          <w:iCs/>
          <w:sz w:val="24"/>
          <w:szCs w:val="24"/>
          <w:lang w:val="x-none"/>
        </w:rPr>
        <w:t>Informacja w środowisku cyfrowym</w:t>
      </w:r>
      <w:r w:rsidRPr="00020029">
        <w:rPr>
          <w:rFonts w:asciiTheme="minorHAnsi" w:hAnsiTheme="minorHAnsi"/>
          <w:b/>
          <w:bCs/>
          <w:sz w:val="24"/>
          <w:szCs w:val="24"/>
          <w:lang w:val="x-none"/>
        </w:rPr>
        <w:t xml:space="preserve"> ma na celu:</w:t>
      </w:r>
    </w:p>
    <w:p w:rsidR="00020029" w:rsidRPr="00020029" w:rsidRDefault="00020029" w:rsidP="00020029">
      <w:pPr>
        <w:pStyle w:val="Kolorowalistaakcent11"/>
        <w:numPr>
          <w:ilvl w:val="0"/>
          <w:numId w:val="30"/>
        </w:numPr>
        <w:spacing w:line="240" w:lineRule="auto"/>
        <w:jc w:val="both"/>
        <w:rPr>
          <w:rFonts w:asciiTheme="minorHAnsi" w:hAnsiTheme="minorHAnsi"/>
          <w:sz w:val="24"/>
          <w:szCs w:val="24"/>
        </w:rPr>
      </w:pPr>
      <w:r w:rsidRPr="00020029">
        <w:rPr>
          <w:rFonts w:asciiTheme="minorHAnsi" w:hAnsiTheme="minorHAnsi"/>
          <w:sz w:val="24"/>
          <w:szCs w:val="24"/>
        </w:rPr>
        <w:t>przekazanie podstawowej wiedzy o:</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procesach zachodzących w społeczeństwie informacyjnym i gospodarce opartej na wiedzy;</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współczesnym rynku medialnym i systemach komunikowania elektronicznego;</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zasadach pracy w instytucjach i organizacjach przetwarzających i udostępniających informację w różnych formach i formatach;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organizacji,  funkcjonowaniu, wykorzystaniu i znaczeniu wirtualnych instytucji książki: wydawnictw, księgarni, repozytoriów, bibliotek cyfrowych;</w:t>
      </w:r>
    </w:p>
    <w:p w:rsidR="00020029" w:rsidRPr="00020029" w:rsidRDefault="00020029" w:rsidP="00020029">
      <w:pPr>
        <w:pStyle w:val="Kolorowalistaakcent11"/>
        <w:numPr>
          <w:ilvl w:val="0"/>
          <w:numId w:val="30"/>
        </w:numPr>
        <w:spacing w:line="240" w:lineRule="auto"/>
        <w:jc w:val="both"/>
        <w:rPr>
          <w:rFonts w:asciiTheme="minorHAnsi" w:hAnsiTheme="minorHAnsi"/>
          <w:sz w:val="24"/>
          <w:szCs w:val="24"/>
        </w:rPr>
      </w:pPr>
      <w:r w:rsidRPr="00020029">
        <w:rPr>
          <w:rFonts w:asciiTheme="minorHAnsi" w:hAnsiTheme="minorHAnsi"/>
          <w:sz w:val="24"/>
          <w:szCs w:val="24"/>
        </w:rPr>
        <w:t>wykształcenie podstawowych umiejętności:</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pozyskiwania, przetwarzania i udostępniania dla celów profesjonalnych informacji obecnych w środowisku cyfrowym;</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krytycznego myślenia, wiązania ze sobą faktów oraz wyciągania wniosków z posiadanych danych;</w:t>
      </w:r>
    </w:p>
    <w:p w:rsidR="00020029" w:rsidRPr="00020029" w:rsidRDefault="00020029" w:rsidP="00020029">
      <w:pPr>
        <w:pStyle w:val="Kolorowalistaakcent11"/>
        <w:numPr>
          <w:ilvl w:val="0"/>
          <w:numId w:val="30"/>
        </w:numPr>
        <w:spacing w:line="240" w:lineRule="auto"/>
        <w:jc w:val="both"/>
        <w:rPr>
          <w:rFonts w:asciiTheme="minorHAnsi" w:hAnsiTheme="minorHAnsi"/>
          <w:b/>
          <w:sz w:val="24"/>
          <w:szCs w:val="24"/>
        </w:rPr>
      </w:pPr>
      <w:r w:rsidRPr="00020029">
        <w:rPr>
          <w:rFonts w:asciiTheme="minorHAnsi" w:hAnsiTheme="minorHAnsi"/>
          <w:sz w:val="24"/>
          <w:szCs w:val="24"/>
        </w:rPr>
        <w:t>wykształcenie kompetencji społecznych umożliwiających absolwentowi efektywne funkcjonowanie w środowisku profesjonalnym, podejmowanie pracy w zespole, a także skuteczne komunikowanie się w mowie i piśmie, umiejętne śledzenie i wykorzystywanie w praktyce zawodowej dorobku bibliologii, informatologii oraz dyscyplin pokrewnych.</w:t>
      </w:r>
    </w:p>
    <w:p w:rsidR="00C674E7" w:rsidRPr="00686159" w:rsidRDefault="00C674E7" w:rsidP="00C674E7">
      <w:pPr>
        <w:pStyle w:val="Kolorowalistaakcent11"/>
        <w:spacing w:after="0" w:line="240" w:lineRule="auto"/>
        <w:ind w:left="0"/>
        <w:jc w:val="both"/>
        <w:rPr>
          <w:rFonts w:asciiTheme="minorHAnsi" w:hAnsiTheme="minorHAnsi" w:cs="Times New Roman"/>
          <w:sz w:val="24"/>
          <w:szCs w:val="24"/>
        </w:rPr>
      </w:pPr>
    </w:p>
    <w:p w:rsidR="00080512" w:rsidRPr="00686159" w:rsidRDefault="00080512" w:rsidP="00080512">
      <w:pPr>
        <w:pStyle w:val="Kolorowalistaakcent11"/>
        <w:spacing w:after="0" w:line="240" w:lineRule="auto"/>
        <w:ind w:left="0"/>
        <w:jc w:val="both"/>
        <w:rPr>
          <w:rFonts w:asciiTheme="minorHAnsi" w:hAnsiTheme="minorHAnsi" w:cs="Times New Roman"/>
          <w:sz w:val="24"/>
          <w:szCs w:val="24"/>
        </w:rPr>
      </w:pPr>
    </w:p>
    <w:p w:rsidR="00080512" w:rsidRPr="00686159" w:rsidRDefault="00C674E7" w:rsidP="00080512">
      <w:pPr>
        <w:pStyle w:val="Kolorowalistaakcent11"/>
        <w:shd w:val="clear" w:color="auto" w:fill="B6DDE8"/>
        <w:spacing w:after="0" w:line="240" w:lineRule="auto"/>
        <w:ind w:left="0"/>
        <w:jc w:val="both"/>
        <w:rPr>
          <w:rFonts w:asciiTheme="minorHAnsi" w:hAnsiTheme="minorHAnsi" w:cs="Times New Roman"/>
          <w:sz w:val="24"/>
          <w:szCs w:val="24"/>
        </w:rPr>
      </w:pPr>
      <w:r w:rsidRPr="00686159">
        <w:rPr>
          <w:rFonts w:asciiTheme="minorHAnsi" w:hAnsiTheme="minorHAnsi" w:cs="Times New Roman"/>
          <w:b/>
          <w:sz w:val="24"/>
          <w:szCs w:val="24"/>
        </w:rPr>
        <w:t xml:space="preserve">7. </w:t>
      </w:r>
      <w:r w:rsidR="00080512" w:rsidRPr="00686159">
        <w:rPr>
          <w:rFonts w:asciiTheme="minorHAnsi" w:hAnsiTheme="minorHAnsi" w:cs="Times New Roman"/>
          <w:b/>
          <w:sz w:val="24"/>
          <w:szCs w:val="24"/>
        </w:rPr>
        <w:t>Tytuł zawodowy uzyskiwany przez absolwenta</w:t>
      </w:r>
      <w:r w:rsidR="00816C31" w:rsidRPr="00686159">
        <w:rPr>
          <w:rFonts w:asciiTheme="minorHAnsi" w:hAnsiTheme="minorHAnsi" w:cs="Times New Roman"/>
          <w:b/>
          <w:sz w:val="24"/>
          <w:szCs w:val="24"/>
        </w:rPr>
        <w:t>/k</w:t>
      </w:r>
      <w:r w:rsidR="00E62338">
        <w:rPr>
          <w:rFonts w:asciiTheme="minorHAnsi" w:hAnsiTheme="minorHAnsi" w:cs="Times New Roman"/>
          <w:b/>
          <w:sz w:val="24"/>
          <w:szCs w:val="24"/>
        </w:rPr>
        <w:t>ę</w:t>
      </w:r>
    </w:p>
    <w:p w:rsidR="00080512" w:rsidRPr="00686159" w:rsidRDefault="005E32B9" w:rsidP="00080512">
      <w:pPr>
        <w:pStyle w:val="Kolorowalistaakcent11"/>
        <w:spacing w:after="0" w:line="240" w:lineRule="auto"/>
        <w:ind w:left="0"/>
        <w:jc w:val="both"/>
        <w:rPr>
          <w:rFonts w:asciiTheme="minorHAnsi" w:hAnsiTheme="minorHAnsi" w:cs="Times New Roman"/>
          <w:sz w:val="24"/>
          <w:szCs w:val="24"/>
        </w:rPr>
      </w:pPr>
      <w:r w:rsidRPr="00686159">
        <w:rPr>
          <w:rFonts w:asciiTheme="minorHAnsi" w:hAnsiTheme="minorHAnsi" w:cs="Times New Roman"/>
          <w:sz w:val="24"/>
          <w:szCs w:val="24"/>
        </w:rPr>
        <w:t>l</w:t>
      </w:r>
      <w:r w:rsidR="00080512" w:rsidRPr="00686159">
        <w:rPr>
          <w:rFonts w:asciiTheme="minorHAnsi" w:hAnsiTheme="minorHAnsi" w:cs="Times New Roman"/>
          <w:sz w:val="24"/>
          <w:szCs w:val="24"/>
        </w:rPr>
        <w:t>icencjat</w:t>
      </w:r>
    </w:p>
    <w:p w:rsidR="0078619F" w:rsidRPr="00686159" w:rsidRDefault="0078619F"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rPr>
          <w:rFonts w:asciiTheme="minorHAnsi" w:hAnsiTheme="minorHAnsi"/>
          <w:b/>
          <w:sz w:val="24"/>
          <w:szCs w:val="24"/>
          <w:lang w:val="pl-PL"/>
        </w:rPr>
      </w:pPr>
      <w:r w:rsidRPr="00686159">
        <w:rPr>
          <w:rFonts w:asciiTheme="minorHAnsi" w:hAnsiTheme="minorHAnsi"/>
          <w:b/>
          <w:sz w:val="24"/>
          <w:szCs w:val="24"/>
          <w:lang w:val="pl-PL"/>
        </w:rPr>
        <w:t>8. Możliwości zatrudnienia i kontynuacji kształcenia absolwenta</w:t>
      </w:r>
      <w:r w:rsidR="00816C31" w:rsidRPr="00686159">
        <w:rPr>
          <w:rFonts w:asciiTheme="minorHAnsi" w:hAnsiTheme="minorHAnsi"/>
          <w:b/>
          <w:sz w:val="24"/>
          <w:szCs w:val="24"/>
          <w:lang w:val="pl-PL"/>
        </w:rPr>
        <w:t>/ki</w:t>
      </w:r>
    </w:p>
    <w:p w:rsidR="00020029" w:rsidRPr="00020029" w:rsidRDefault="00186499" w:rsidP="00020029">
      <w:pPr>
        <w:pStyle w:val="Kolorowalistaakcent11"/>
        <w:spacing w:line="240" w:lineRule="auto"/>
        <w:ind w:left="0"/>
        <w:jc w:val="both"/>
        <w:rPr>
          <w:rFonts w:asciiTheme="minorHAnsi" w:hAnsiTheme="minorHAnsi"/>
          <w:sz w:val="24"/>
          <w:szCs w:val="24"/>
        </w:rPr>
      </w:pPr>
      <w:r w:rsidRPr="0088101D">
        <w:rPr>
          <w:rFonts w:asciiTheme="minorHAnsi" w:hAnsiTheme="minorHAnsi"/>
          <w:sz w:val="24"/>
          <w:szCs w:val="24"/>
        </w:rPr>
        <w:t xml:space="preserve">W rozumieniu Rozporządzenia Ministra Pracy i Polityki Socjalnej z dnia 7 sierpnia 2014 r. w sprawie klasyfikacji zawodów i specjalności na potrzeby rynku pracy, zakresu jej stosowania (Dz. U. z 2014 r. poz. 1145 z późniejszymi zmianami Dz. U. 2016 poz. 1876, tekst jednolity Dz. U. 2018 poz. 227) oraz w odniesieniu do szerokich poziomów kompetencji określonych w ISCO-08, a także poziomów kształcenia zawartych w Międzynarodowej Standardowej Klasyfikacji </w:t>
      </w:r>
      <w:r w:rsidR="00020029" w:rsidRPr="00020029">
        <w:rPr>
          <w:rFonts w:asciiTheme="minorHAnsi" w:hAnsiTheme="minorHAnsi"/>
          <w:sz w:val="24"/>
          <w:szCs w:val="24"/>
        </w:rPr>
        <w:t xml:space="preserve">absolwenci </w:t>
      </w:r>
      <w:r w:rsidR="00020029" w:rsidRPr="00020029">
        <w:rPr>
          <w:rFonts w:asciiTheme="minorHAnsi" w:hAnsiTheme="minorHAnsi"/>
          <w:i/>
          <w:iCs/>
          <w:sz w:val="24"/>
          <w:szCs w:val="24"/>
        </w:rPr>
        <w:t>Informacji w środowisku cyfrowym</w:t>
      </w:r>
      <w:r w:rsidR="00020029" w:rsidRPr="00020029">
        <w:rPr>
          <w:rFonts w:asciiTheme="minorHAnsi" w:hAnsiTheme="minorHAnsi"/>
          <w:sz w:val="24"/>
          <w:szCs w:val="24"/>
        </w:rPr>
        <w:t xml:space="preserve"> I stopnia są przygotowani do wykonywania zawodów klasyfikowanych zwłaszcza w grupie wielkiej 2. (specjaliści), 3. (technicy i średni personel) i 4. (pracownicy biurowi). Wiedza, umiejętności i postawy kształtowane na studiach mogą być przydatne zwłaszcza w wykonywaniu poniższych zawodów, na ogół po odpowiednim stażu zawodowym lub zdobyciu kolejnych kompetencji:</w:t>
      </w:r>
    </w:p>
    <w:p w:rsidR="00020029" w:rsidRPr="00020029" w:rsidRDefault="00020029" w:rsidP="00020029">
      <w:pPr>
        <w:pStyle w:val="Kolorowalistaakcent11"/>
        <w:rPr>
          <w:rFonts w:asciiTheme="minorHAnsi" w:hAnsiTheme="minorHAnsi"/>
          <w:sz w:val="24"/>
          <w:szCs w:val="24"/>
        </w:rPr>
      </w:pPr>
    </w:p>
    <w:p w:rsidR="00020029" w:rsidRPr="00020029" w:rsidRDefault="00020029" w:rsidP="00020029">
      <w:pPr>
        <w:pStyle w:val="Kolorowalistaakcent11"/>
        <w:ind w:left="0"/>
        <w:rPr>
          <w:rFonts w:asciiTheme="minorHAnsi" w:hAnsiTheme="minorHAnsi"/>
          <w:b/>
          <w:sz w:val="24"/>
          <w:szCs w:val="24"/>
        </w:rPr>
      </w:pPr>
      <w:r w:rsidRPr="00020029">
        <w:rPr>
          <w:rFonts w:asciiTheme="minorHAnsi" w:hAnsiTheme="minorHAnsi"/>
          <w:sz w:val="24"/>
          <w:szCs w:val="24"/>
        </w:rPr>
        <w:t>Grupa 2 wielka: Specjaliści</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 xml:space="preserve">262201     Analityk informacji i </w:t>
      </w:r>
      <w:r w:rsidRPr="00020029">
        <w:rPr>
          <w:rFonts w:asciiTheme="minorHAnsi" w:hAnsiTheme="minorHAnsi"/>
          <w:b/>
          <w:bCs/>
          <w:sz w:val="24"/>
          <w:szCs w:val="24"/>
        </w:rPr>
        <w:t>raportów medialnych</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262202     Analityk ruchu na stronach internetowych</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262204     Broker informacji (researcher)</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262205     Menedżer zawartości serwisów internetowych</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262206     Specjalista informacji naukowej, technicznej i ekonomicznej</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262207     Specjalista zarządzania informacją</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lastRenderedPageBreak/>
        <w:t>262208     Specjalista zarządzania dokumentacją</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264104     Redaktor wydawniczy</w:t>
      </w:r>
    </w:p>
    <w:p w:rsidR="00020029" w:rsidRPr="00020029" w:rsidRDefault="00020029" w:rsidP="00020029">
      <w:pPr>
        <w:pStyle w:val="Kolorowalistaakcent11"/>
        <w:ind w:left="0"/>
        <w:jc w:val="both"/>
        <w:rPr>
          <w:rFonts w:asciiTheme="minorHAnsi" w:hAnsiTheme="minorHAnsi"/>
          <w:b/>
          <w:sz w:val="24"/>
          <w:szCs w:val="24"/>
        </w:rPr>
      </w:pPr>
      <w:r w:rsidRPr="00020029">
        <w:rPr>
          <w:rFonts w:asciiTheme="minorHAnsi" w:hAnsiTheme="minorHAnsi"/>
          <w:b/>
          <w:sz w:val="24"/>
          <w:szCs w:val="24"/>
        </w:rPr>
        <w:t>264207     Redaktor serwisu internetowego</w:t>
      </w:r>
    </w:p>
    <w:p w:rsidR="00020029" w:rsidRPr="00020029" w:rsidRDefault="00020029" w:rsidP="00020029">
      <w:pPr>
        <w:pStyle w:val="Kolorowalistaakcent11"/>
        <w:ind w:left="0"/>
        <w:jc w:val="both"/>
        <w:rPr>
          <w:rFonts w:asciiTheme="minorHAnsi" w:hAnsiTheme="minorHAnsi"/>
          <w:sz w:val="24"/>
          <w:szCs w:val="24"/>
        </w:rPr>
      </w:pPr>
      <w:r w:rsidRPr="00020029">
        <w:rPr>
          <w:rFonts w:asciiTheme="minorHAnsi" w:hAnsiTheme="minorHAnsi"/>
          <w:b/>
          <w:sz w:val="24"/>
          <w:szCs w:val="24"/>
        </w:rPr>
        <w:t>265902     Bloger / vloger</w:t>
      </w:r>
    </w:p>
    <w:p w:rsidR="00020029" w:rsidRPr="00020029" w:rsidRDefault="00020029" w:rsidP="00020029">
      <w:pPr>
        <w:pStyle w:val="Kolorowalistaakcent11"/>
        <w:ind w:left="0"/>
        <w:jc w:val="both"/>
        <w:rPr>
          <w:rFonts w:asciiTheme="minorHAnsi" w:hAnsiTheme="minorHAnsi"/>
          <w:sz w:val="24"/>
          <w:szCs w:val="24"/>
        </w:rPr>
      </w:pPr>
    </w:p>
    <w:p w:rsidR="00020029" w:rsidRPr="00020029" w:rsidRDefault="00020029" w:rsidP="00020029">
      <w:pPr>
        <w:pStyle w:val="Kolorowalistaakcent11"/>
        <w:ind w:left="0"/>
        <w:jc w:val="both"/>
        <w:rPr>
          <w:rFonts w:asciiTheme="minorHAnsi" w:hAnsiTheme="minorHAnsi"/>
          <w:b/>
          <w:bCs/>
          <w:sz w:val="24"/>
          <w:szCs w:val="24"/>
        </w:rPr>
      </w:pPr>
      <w:r w:rsidRPr="00020029">
        <w:rPr>
          <w:rFonts w:asciiTheme="minorHAnsi" w:hAnsiTheme="minorHAnsi"/>
          <w:sz w:val="24"/>
          <w:szCs w:val="24"/>
        </w:rPr>
        <w:t>Grupa 3 wielka: Technicy i inny średni personel</w:t>
      </w:r>
    </w:p>
    <w:p w:rsidR="00020029" w:rsidRPr="00020029" w:rsidRDefault="00020029" w:rsidP="00020029">
      <w:pPr>
        <w:pStyle w:val="Kolorowalistaakcent11"/>
        <w:spacing w:line="240" w:lineRule="auto"/>
        <w:ind w:left="0"/>
        <w:jc w:val="both"/>
        <w:rPr>
          <w:rFonts w:asciiTheme="minorHAnsi" w:hAnsiTheme="minorHAnsi"/>
          <w:b/>
          <w:bCs/>
          <w:sz w:val="24"/>
          <w:szCs w:val="24"/>
        </w:rPr>
      </w:pPr>
      <w:r w:rsidRPr="00020029">
        <w:rPr>
          <w:rFonts w:asciiTheme="minorHAnsi" w:hAnsiTheme="minorHAnsi"/>
          <w:b/>
          <w:bCs/>
          <w:sz w:val="24"/>
          <w:szCs w:val="24"/>
        </w:rPr>
        <w:t>343303     Technik informacji naukowej</w:t>
      </w:r>
    </w:p>
    <w:p w:rsidR="00020029" w:rsidRPr="00020029" w:rsidRDefault="00020029" w:rsidP="00020029">
      <w:pPr>
        <w:pStyle w:val="Kolorowalistaakcent11"/>
        <w:spacing w:line="240" w:lineRule="auto"/>
        <w:ind w:left="0"/>
        <w:jc w:val="both"/>
        <w:rPr>
          <w:rFonts w:asciiTheme="minorHAnsi" w:hAnsiTheme="minorHAnsi"/>
          <w:b/>
          <w:bCs/>
          <w:sz w:val="24"/>
          <w:szCs w:val="24"/>
        </w:rPr>
      </w:pPr>
      <w:r>
        <w:rPr>
          <w:rFonts w:asciiTheme="minorHAnsi" w:hAnsiTheme="minorHAnsi"/>
          <w:b/>
          <w:bCs/>
          <w:sz w:val="24"/>
          <w:szCs w:val="24"/>
        </w:rPr>
        <w:t xml:space="preserve">343390     </w:t>
      </w:r>
      <w:r w:rsidRPr="00020029">
        <w:rPr>
          <w:rFonts w:asciiTheme="minorHAnsi" w:hAnsiTheme="minorHAnsi"/>
          <w:b/>
          <w:bCs/>
          <w:sz w:val="24"/>
          <w:szCs w:val="24"/>
        </w:rPr>
        <w:t>Pracownicy bibliotek, informacji naukowej i pokrewni</w:t>
      </w:r>
    </w:p>
    <w:p w:rsidR="00020029" w:rsidRPr="00020029" w:rsidRDefault="00020029" w:rsidP="00020029">
      <w:pPr>
        <w:pStyle w:val="Kolorowalistaakcent11"/>
        <w:spacing w:line="240" w:lineRule="auto"/>
        <w:ind w:left="0"/>
        <w:jc w:val="both"/>
        <w:rPr>
          <w:rFonts w:asciiTheme="minorHAnsi" w:hAnsiTheme="minorHAnsi"/>
          <w:b/>
          <w:sz w:val="24"/>
          <w:szCs w:val="24"/>
        </w:rPr>
      </w:pPr>
      <w:r>
        <w:rPr>
          <w:rFonts w:asciiTheme="minorHAnsi" w:hAnsiTheme="minorHAnsi"/>
          <w:b/>
          <w:bCs/>
          <w:sz w:val="24"/>
          <w:szCs w:val="24"/>
        </w:rPr>
        <w:t xml:space="preserve">343390     </w:t>
      </w:r>
      <w:r w:rsidRPr="00020029">
        <w:rPr>
          <w:rFonts w:asciiTheme="minorHAnsi" w:hAnsiTheme="minorHAnsi"/>
          <w:b/>
          <w:bCs/>
          <w:sz w:val="24"/>
          <w:szCs w:val="24"/>
        </w:rPr>
        <w:t>Pozostali pracownicy bibliotek, galerii, muzeów, informacji naukowej i pokrewni</w:t>
      </w:r>
    </w:p>
    <w:p w:rsidR="00020029" w:rsidRPr="00020029" w:rsidRDefault="00020029" w:rsidP="00020029">
      <w:pPr>
        <w:pStyle w:val="Kolorowalistaakcent11"/>
        <w:ind w:left="0"/>
        <w:jc w:val="both"/>
        <w:rPr>
          <w:rFonts w:asciiTheme="minorHAnsi" w:hAnsiTheme="minorHAnsi"/>
          <w:sz w:val="24"/>
          <w:szCs w:val="24"/>
        </w:rPr>
      </w:pPr>
      <w:r w:rsidRPr="00020029">
        <w:rPr>
          <w:rFonts w:asciiTheme="minorHAnsi" w:hAnsiTheme="minorHAnsi"/>
          <w:b/>
          <w:sz w:val="24"/>
          <w:szCs w:val="24"/>
        </w:rPr>
        <w:t>351404     Projektant stron internetowych (webmaster)</w:t>
      </w:r>
    </w:p>
    <w:p w:rsidR="00020029" w:rsidRPr="00020029" w:rsidRDefault="00020029" w:rsidP="00020029">
      <w:pPr>
        <w:pStyle w:val="Kolorowalistaakcent11"/>
        <w:ind w:left="0"/>
        <w:jc w:val="both"/>
        <w:rPr>
          <w:rFonts w:asciiTheme="minorHAnsi" w:hAnsiTheme="minorHAnsi"/>
          <w:sz w:val="24"/>
          <w:szCs w:val="24"/>
        </w:rPr>
      </w:pPr>
    </w:p>
    <w:p w:rsidR="00020029" w:rsidRPr="00020029" w:rsidRDefault="00020029" w:rsidP="00020029">
      <w:pPr>
        <w:pStyle w:val="Kolorowalistaakcent11"/>
        <w:ind w:left="0"/>
        <w:jc w:val="both"/>
        <w:rPr>
          <w:rFonts w:asciiTheme="minorHAnsi" w:hAnsiTheme="minorHAnsi"/>
          <w:b/>
          <w:bCs/>
          <w:sz w:val="24"/>
          <w:szCs w:val="24"/>
        </w:rPr>
      </w:pPr>
      <w:r w:rsidRPr="00020029">
        <w:rPr>
          <w:rFonts w:asciiTheme="minorHAnsi" w:hAnsiTheme="minorHAnsi"/>
          <w:sz w:val="24"/>
          <w:szCs w:val="24"/>
        </w:rPr>
        <w:t>Grupa 4 wielka: Pracownicy biurowi</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 xml:space="preserve">4110     </w:t>
      </w:r>
      <w:r>
        <w:rPr>
          <w:rFonts w:asciiTheme="minorHAnsi" w:hAnsiTheme="minorHAnsi"/>
          <w:b/>
          <w:bCs/>
          <w:sz w:val="24"/>
          <w:szCs w:val="24"/>
        </w:rPr>
        <w:t xml:space="preserve">     </w:t>
      </w:r>
      <w:r w:rsidRPr="00020029">
        <w:rPr>
          <w:rFonts w:asciiTheme="minorHAnsi" w:hAnsiTheme="minorHAnsi"/>
          <w:b/>
          <w:bCs/>
          <w:sz w:val="24"/>
          <w:szCs w:val="24"/>
        </w:rPr>
        <w:t>Pracownicy obsługi biurowej</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 xml:space="preserve">413103     Operator edytorów tekstu </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422590     Pozostali pracownicy biur informacji</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441401     Archiwista dokumentów elektronicznych</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441402     Archiwista zakładowy</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441403     Technik archiwista</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441490     Pozostali technicy archiwiści i pokrewni</w:t>
      </w:r>
    </w:p>
    <w:p w:rsidR="00020029" w:rsidRPr="00020029" w:rsidRDefault="00020029" w:rsidP="00020029">
      <w:pPr>
        <w:pStyle w:val="Kolorowalistaakcent11"/>
        <w:spacing w:line="240" w:lineRule="auto"/>
        <w:ind w:left="0"/>
        <w:rPr>
          <w:rFonts w:asciiTheme="minorHAnsi" w:hAnsiTheme="minorHAnsi"/>
          <w:b/>
          <w:bCs/>
          <w:sz w:val="24"/>
          <w:szCs w:val="24"/>
        </w:rPr>
      </w:pPr>
      <w:r w:rsidRPr="00020029">
        <w:rPr>
          <w:rFonts w:asciiTheme="minorHAnsi" w:hAnsiTheme="minorHAnsi"/>
          <w:b/>
          <w:bCs/>
          <w:sz w:val="24"/>
          <w:szCs w:val="24"/>
        </w:rPr>
        <w:t xml:space="preserve">4419        </w:t>
      </w:r>
      <w:r>
        <w:rPr>
          <w:rFonts w:asciiTheme="minorHAnsi" w:hAnsiTheme="minorHAnsi"/>
          <w:b/>
          <w:bCs/>
          <w:sz w:val="24"/>
          <w:szCs w:val="24"/>
        </w:rPr>
        <w:t xml:space="preserve"> </w:t>
      </w:r>
      <w:r w:rsidRPr="00020029">
        <w:rPr>
          <w:rFonts w:asciiTheme="minorHAnsi" w:hAnsiTheme="minorHAnsi"/>
          <w:b/>
          <w:bCs/>
          <w:sz w:val="24"/>
          <w:szCs w:val="24"/>
        </w:rPr>
        <w:t>Pracownicy obsługi biura gdzie indziej niesklasyfikowani</w:t>
      </w:r>
    </w:p>
    <w:p w:rsidR="00020029" w:rsidRPr="00020029" w:rsidRDefault="00020029" w:rsidP="00020029">
      <w:pPr>
        <w:pStyle w:val="Kolorowalistaakcent11"/>
        <w:spacing w:line="240" w:lineRule="auto"/>
        <w:ind w:left="0"/>
        <w:rPr>
          <w:rFonts w:asciiTheme="minorHAnsi" w:hAnsiTheme="minorHAnsi"/>
          <w:sz w:val="24"/>
          <w:szCs w:val="24"/>
        </w:rPr>
      </w:pPr>
      <w:r w:rsidRPr="00020029">
        <w:rPr>
          <w:rFonts w:asciiTheme="minorHAnsi" w:hAnsiTheme="minorHAnsi"/>
          <w:b/>
          <w:bCs/>
          <w:sz w:val="24"/>
          <w:szCs w:val="24"/>
        </w:rPr>
        <w:t>441901     Asystent do spraw wydawniczych</w:t>
      </w:r>
    </w:p>
    <w:p w:rsidR="00020029" w:rsidRPr="00020029" w:rsidRDefault="00020029" w:rsidP="00020029">
      <w:pPr>
        <w:pStyle w:val="Kolorowalistaakcent11"/>
        <w:spacing w:line="240" w:lineRule="auto"/>
        <w:rPr>
          <w:rFonts w:asciiTheme="minorHAnsi" w:hAnsiTheme="minorHAnsi"/>
          <w:sz w:val="24"/>
          <w:szCs w:val="24"/>
        </w:rPr>
      </w:pPr>
    </w:p>
    <w:p w:rsidR="00020029" w:rsidRPr="00020029" w:rsidRDefault="00020029" w:rsidP="00020029">
      <w:pPr>
        <w:pStyle w:val="Kolorowalistaakcent11"/>
        <w:spacing w:line="240" w:lineRule="auto"/>
        <w:rPr>
          <w:rFonts w:asciiTheme="minorHAnsi" w:hAnsiTheme="minorHAnsi"/>
          <w:sz w:val="24"/>
          <w:szCs w:val="24"/>
        </w:rPr>
      </w:pPr>
    </w:p>
    <w:p w:rsidR="00020029" w:rsidRPr="00020029" w:rsidRDefault="00020029" w:rsidP="00020029">
      <w:pPr>
        <w:pStyle w:val="Kolorowalistaakcent11"/>
        <w:spacing w:line="240" w:lineRule="auto"/>
        <w:ind w:left="0"/>
        <w:jc w:val="both"/>
        <w:rPr>
          <w:rFonts w:asciiTheme="minorHAnsi" w:hAnsiTheme="minorHAnsi"/>
          <w:sz w:val="24"/>
          <w:szCs w:val="24"/>
        </w:rPr>
      </w:pPr>
      <w:r w:rsidRPr="00020029">
        <w:rPr>
          <w:rFonts w:asciiTheme="minorHAnsi" w:hAnsiTheme="minorHAnsi"/>
          <w:b/>
          <w:bCs/>
          <w:sz w:val="24"/>
          <w:szCs w:val="24"/>
        </w:rPr>
        <w:t xml:space="preserve">Po </w:t>
      </w:r>
      <w:r w:rsidRPr="00020029">
        <w:rPr>
          <w:rFonts w:asciiTheme="minorHAnsi" w:hAnsiTheme="minorHAnsi"/>
          <w:b/>
          <w:bCs/>
          <w:i/>
          <w:iCs/>
          <w:sz w:val="24"/>
          <w:szCs w:val="24"/>
        </w:rPr>
        <w:t>Informacji w środowisku cyfrowym</w:t>
      </w:r>
      <w:r w:rsidRPr="00020029">
        <w:rPr>
          <w:rFonts w:asciiTheme="minorHAnsi" w:hAnsiTheme="minorHAnsi"/>
          <w:b/>
          <w:bCs/>
          <w:sz w:val="24"/>
          <w:szCs w:val="24"/>
        </w:rPr>
        <w:t xml:space="preserve"> absolwent może znaleźć zatrudnienie w różnorodnych instytucjach sektora publicznego i prywatnego, w których cenione są umiejętności zarządzania informacją i tworzenia e-contentu</w:t>
      </w:r>
      <w:r w:rsidRPr="00020029">
        <w:rPr>
          <w:rFonts w:asciiTheme="minorHAnsi" w:hAnsiTheme="minorHAnsi"/>
          <w:sz w:val="24"/>
          <w:szCs w:val="24"/>
        </w:rPr>
        <w:t>:</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ośrodkach informacji (w tym informacji naukowej w bibliotekach naukowych);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repozytoriach danych;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wydawnictwach i księgarniach tradycyjnych i sieciowych;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agencjach informacyjnych i wywiadowniach gospodarczych;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archiwach tradycyjnych i elektronicznych;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agencjach promocyjno-reklamowych;</w:t>
      </w:r>
    </w:p>
    <w:p w:rsidR="00020029" w:rsidRPr="00020029" w:rsidRDefault="00020029" w:rsidP="00020029">
      <w:pPr>
        <w:pStyle w:val="Kolorowalistaakcent11"/>
        <w:spacing w:line="240" w:lineRule="auto"/>
        <w:jc w:val="both"/>
        <w:rPr>
          <w:rFonts w:asciiTheme="minorHAnsi" w:hAnsiTheme="minorHAnsi"/>
          <w:sz w:val="24"/>
          <w:szCs w:val="24"/>
        </w:rPr>
      </w:pPr>
      <w:r w:rsidRPr="00020029">
        <w:rPr>
          <w:rFonts w:asciiTheme="minorHAnsi" w:hAnsiTheme="minorHAnsi"/>
          <w:sz w:val="24"/>
          <w:szCs w:val="24"/>
        </w:rPr>
        <w:t>- w bibliotekach (za wyjątkiem szkolnych i pedagogicznych).</w:t>
      </w:r>
    </w:p>
    <w:p w:rsidR="00020029" w:rsidRPr="00020029" w:rsidRDefault="00020029" w:rsidP="00020029">
      <w:pPr>
        <w:pStyle w:val="Kolorowalistaakcent11"/>
        <w:spacing w:line="240" w:lineRule="auto"/>
        <w:ind w:left="0"/>
        <w:jc w:val="both"/>
        <w:rPr>
          <w:rFonts w:asciiTheme="minorHAnsi" w:hAnsiTheme="minorHAnsi"/>
          <w:sz w:val="24"/>
          <w:szCs w:val="24"/>
        </w:rPr>
      </w:pPr>
    </w:p>
    <w:p w:rsidR="00020029" w:rsidRPr="00020029" w:rsidRDefault="00020029" w:rsidP="00020029">
      <w:pPr>
        <w:pStyle w:val="Kolorowalistaakcent11"/>
        <w:spacing w:line="240" w:lineRule="auto"/>
        <w:ind w:left="0"/>
        <w:jc w:val="both"/>
        <w:rPr>
          <w:rFonts w:asciiTheme="minorHAnsi" w:hAnsiTheme="minorHAnsi"/>
          <w:sz w:val="24"/>
          <w:szCs w:val="24"/>
        </w:rPr>
      </w:pPr>
      <w:r w:rsidRPr="00020029">
        <w:rPr>
          <w:rFonts w:asciiTheme="minorHAnsi" w:hAnsiTheme="minorHAnsi"/>
          <w:sz w:val="24"/>
          <w:szCs w:val="24"/>
        </w:rPr>
        <w:t xml:space="preserve">Absolwent </w:t>
      </w:r>
      <w:r w:rsidRPr="00020029">
        <w:rPr>
          <w:rFonts w:asciiTheme="minorHAnsi" w:hAnsiTheme="minorHAnsi"/>
          <w:i/>
          <w:iCs/>
          <w:sz w:val="24"/>
          <w:szCs w:val="24"/>
        </w:rPr>
        <w:t>Informacji w środowisku cyfrowym</w:t>
      </w:r>
      <w:r w:rsidRPr="00020029">
        <w:rPr>
          <w:rFonts w:asciiTheme="minorHAnsi" w:hAnsiTheme="minorHAnsi"/>
          <w:sz w:val="24"/>
          <w:szCs w:val="24"/>
        </w:rPr>
        <w:t xml:space="preserve"> może kontynuować kształcenie na studiach magisterskich, których rekrutacja i wymagania wstępne przewidują kompetencje zdobyte na I stopniu przedstawianego kierunku. W szczególności może kontynuować kształcenie w ramach studiów drugiego stopnia na kierunku </w:t>
      </w:r>
      <w:r w:rsidRPr="00020029">
        <w:rPr>
          <w:rFonts w:asciiTheme="minorHAnsi" w:hAnsiTheme="minorHAnsi"/>
          <w:i/>
          <w:iCs/>
          <w:sz w:val="24"/>
          <w:szCs w:val="24"/>
        </w:rPr>
        <w:t>Informatologia z biznesowym językiem angielskim</w:t>
      </w:r>
      <w:r w:rsidRPr="00020029">
        <w:rPr>
          <w:rFonts w:asciiTheme="minorHAnsi" w:hAnsiTheme="minorHAnsi"/>
          <w:iCs/>
          <w:sz w:val="24"/>
          <w:szCs w:val="24"/>
        </w:rPr>
        <w:t>,</w:t>
      </w:r>
      <w:r w:rsidRPr="00020029">
        <w:rPr>
          <w:rFonts w:asciiTheme="minorHAnsi" w:hAnsiTheme="minorHAnsi"/>
          <w:sz w:val="24"/>
          <w:szCs w:val="24"/>
        </w:rPr>
        <w:t xml:space="preserve"> wybierając wśród specjalizacji </w:t>
      </w:r>
      <w:r w:rsidRPr="00020029">
        <w:rPr>
          <w:rFonts w:asciiTheme="minorHAnsi" w:hAnsiTheme="minorHAnsi"/>
          <w:i/>
          <w:iCs/>
          <w:sz w:val="24"/>
          <w:szCs w:val="24"/>
        </w:rPr>
        <w:t>Architektura informacji</w:t>
      </w:r>
      <w:r w:rsidRPr="00020029">
        <w:rPr>
          <w:rFonts w:asciiTheme="minorHAnsi" w:hAnsiTheme="minorHAnsi"/>
          <w:sz w:val="24"/>
          <w:szCs w:val="24"/>
        </w:rPr>
        <w:t xml:space="preserve"> lub </w:t>
      </w:r>
      <w:r w:rsidRPr="00020029">
        <w:rPr>
          <w:rFonts w:asciiTheme="minorHAnsi" w:hAnsiTheme="minorHAnsi"/>
          <w:i/>
          <w:iCs/>
          <w:sz w:val="24"/>
          <w:szCs w:val="24"/>
        </w:rPr>
        <w:t>Nowoczesne bibliotekarstwo</w:t>
      </w:r>
      <w:r w:rsidRPr="00020029">
        <w:rPr>
          <w:rFonts w:asciiTheme="minorHAnsi" w:hAnsiTheme="minorHAnsi"/>
          <w:sz w:val="24"/>
          <w:szCs w:val="24"/>
        </w:rPr>
        <w:t>, bądź w ramach studiów podyplomowych.</w:t>
      </w:r>
    </w:p>
    <w:p w:rsidR="0078619F" w:rsidRDefault="0078619F" w:rsidP="00080512">
      <w:pPr>
        <w:pStyle w:val="Kolorowalistaakcent11"/>
        <w:spacing w:after="0" w:line="240" w:lineRule="auto"/>
        <w:ind w:left="0"/>
        <w:jc w:val="both"/>
        <w:rPr>
          <w:rFonts w:asciiTheme="minorHAnsi" w:hAnsiTheme="minorHAnsi" w:cs="Times New Roman"/>
          <w:sz w:val="24"/>
          <w:szCs w:val="24"/>
        </w:rPr>
      </w:pPr>
    </w:p>
    <w:p w:rsidR="00020029" w:rsidRPr="00686159" w:rsidRDefault="00020029" w:rsidP="00080512">
      <w:pPr>
        <w:pStyle w:val="Kolorowalistaakcent11"/>
        <w:spacing w:after="0" w:line="240" w:lineRule="auto"/>
        <w:ind w:left="0"/>
        <w:jc w:val="both"/>
        <w:rPr>
          <w:rFonts w:asciiTheme="minorHAnsi" w:hAnsiTheme="minorHAnsi" w:cs="Times New Roman"/>
          <w:sz w:val="24"/>
          <w:szCs w:val="24"/>
        </w:rPr>
      </w:pPr>
    </w:p>
    <w:p w:rsidR="0078619F" w:rsidRPr="00686159" w:rsidRDefault="0078619F" w:rsidP="0078619F">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9. Wymagania wstępne, oczekiwane kompetencje kandydata</w:t>
      </w:r>
    </w:p>
    <w:p w:rsidR="00E34398" w:rsidRPr="00E34398" w:rsidRDefault="00E34398" w:rsidP="00E34398">
      <w:pPr>
        <w:spacing w:after="0" w:line="240" w:lineRule="auto"/>
        <w:jc w:val="both"/>
        <w:rPr>
          <w:rFonts w:asciiTheme="minorHAnsi" w:hAnsiTheme="minorHAnsi"/>
          <w:bCs/>
          <w:sz w:val="24"/>
          <w:szCs w:val="24"/>
          <w:lang w:val="pl-PL"/>
        </w:rPr>
      </w:pPr>
      <w:r w:rsidRPr="00E34398">
        <w:rPr>
          <w:rFonts w:asciiTheme="minorHAnsi" w:hAnsiTheme="minorHAnsi"/>
          <w:bCs/>
          <w:sz w:val="24"/>
          <w:szCs w:val="24"/>
          <w:lang w:val="pl-PL"/>
        </w:rPr>
        <w:t>Do podjęcia studiów upoważnione są osoby posiadające świadectwo dojrzałości albo inny dokument uznany za równoważny polskiemu świadectwu dojrzałości. Od kandydatów oczekuje się zdolności do logicznego myślenia oraz otwartości na współpracę, mile widziane jest również zainteresowanie procesami zachodzącymi w społeczeństwie informacyjnym.</w:t>
      </w:r>
    </w:p>
    <w:p w:rsidR="00E34398" w:rsidRPr="00E34398" w:rsidRDefault="00E34398" w:rsidP="00E34398">
      <w:pPr>
        <w:spacing w:after="0" w:line="240" w:lineRule="auto"/>
        <w:jc w:val="both"/>
        <w:rPr>
          <w:rFonts w:asciiTheme="minorHAnsi" w:hAnsiTheme="minorHAnsi"/>
          <w:bCs/>
          <w:sz w:val="24"/>
          <w:szCs w:val="24"/>
          <w:lang w:val="pl-PL"/>
        </w:rPr>
      </w:pPr>
      <w:r w:rsidRPr="00E34398">
        <w:rPr>
          <w:rFonts w:asciiTheme="minorHAnsi" w:hAnsiTheme="minorHAnsi"/>
          <w:bCs/>
          <w:sz w:val="24"/>
          <w:szCs w:val="24"/>
          <w:lang w:val="pl-PL"/>
        </w:rPr>
        <w:t>Znajomość języka angielskiego na poziomie min. B1.</w:t>
      </w:r>
    </w:p>
    <w:p w:rsidR="00E34398" w:rsidRDefault="00E34398" w:rsidP="00E34398">
      <w:pPr>
        <w:spacing w:after="0" w:line="240" w:lineRule="auto"/>
        <w:jc w:val="both"/>
        <w:rPr>
          <w:rFonts w:asciiTheme="minorHAnsi" w:hAnsiTheme="minorHAnsi"/>
          <w:bCs/>
          <w:sz w:val="24"/>
          <w:szCs w:val="24"/>
          <w:lang w:val="pl-PL"/>
        </w:rPr>
      </w:pPr>
    </w:p>
    <w:p w:rsidR="00956A06" w:rsidRDefault="00956A06" w:rsidP="00E34398">
      <w:pPr>
        <w:spacing w:after="0" w:line="240" w:lineRule="auto"/>
        <w:jc w:val="both"/>
        <w:rPr>
          <w:rFonts w:asciiTheme="minorHAnsi" w:hAnsiTheme="minorHAnsi"/>
          <w:bCs/>
          <w:sz w:val="24"/>
          <w:szCs w:val="24"/>
          <w:lang w:val="pl-PL"/>
        </w:rPr>
      </w:pPr>
    </w:p>
    <w:p w:rsidR="00956A06" w:rsidRPr="00E34398" w:rsidRDefault="00956A06" w:rsidP="00E34398">
      <w:pPr>
        <w:spacing w:after="0" w:line="240" w:lineRule="auto"/>
        <w:jc w:val="both"/>
        <w:rPr>
          <w:rFonts w:asciiTheme="minorHAnsi" w:hAnsiTheme="minorHAnsi"/>
          <w:bCs/>
          <w:sz w:val="24"/>
          <w:szCs w:val="24"/>
          <w:lang w:val="pl-PL"/>
        </w:rPr>
      </w:pPr>
    </w:p>
    <w:p w:rsidR="00175BCE" w:rsidRPr="0033275F" w:rsidRDefault="00175BCE" w:rsidP="00175BCE">
      <w:pPr>
        <w:spacing w:after="0" w:line="240" w:lineRule="auto"/>
        <w:jc w:val="both"/>
        <w:rPr>
          <w:bCs/>
        </w:rPr>
      </w:pPr>
      <w:r w:rsidRPr="0033275F">
        <w:rPr>
          <w:bCs/>
        </w:rPr>
        <w:t>Rekrutacja</w:t>
      </w:r>
      <w:r w:rsidRPr="0033275F">
        <w:rPr>
          <w:rFonts w:asciiTheme="minorHAnsi" w:hAnsiTheme="minorHAnsi"/>
          <w:bCs/>
        </w:rPr>
        <w:t xml:space="preserve"> </w:t>
      </w:r>
      <w:r w:rsidRPr="0033275F">
        <w:rPr>
          <w:bCs/>
        </w:rPr>
        <w:t>na studia odbywa się zgodnie z zasadami określonymi w uchwale Senatu UŁ.</w:t>
      </w:r>
    </w:p>
    <w:p w:rsidR="00175BCE" w:rsidRPr="0033275F" w:rsidRDefault="00175BCE" w:rsidP="00175BCE">
      <w:pPr>
        <w:spacing w:after="0" w:line="240" w:lineRule="auto"/>
        <w:jc w:val="both"/>
        <w:rPr>
          <w:bCs/>
          <w:sz w:val="24"/>
          <w:szCs w:val="24"/>
        </w:rPr>
      </w:pPr>
    </w:p>
    <w:p w:rsidR="007F750A" w:rsidRDefault="007F750A" w:rsidP="0078619F">
      <w:pPr>
        <w:spacing w:after="0" w:line="240" w:lineRule="auto"/>
        <w:jc w:val="both"/>
        <w:rPr>
          <w:rFonts w:asciiTheme="minorHAnsi" w:hAnsiTheme="minorHAnsi"/>
          <w:bCs/>
          <w:sz w:val="24"/>
          <w:szCs w:val="24"/>
          <w:lang w:val="pl-PL"/>
        </w:rPr>
      </w:pPr>
    </w:p>
    <w:p w:rsidR="007F750A" w:rsidRPr="00686159" w:rsidRDefault="007F750A" w:rsidP="0078619F">
      <w:pPr>
        <w:spacing w:after="0" w:line="240" w:lineRule="auto"/>
        <w:jc w:val="both"/>
        <w:rPr>
          <w:rFonts w:asciiTheme="minorHAnsi" w:hAnsiTheme="minorHAnsi"/>
          <w:bCs/>
          <w:sz w:val="24"/>
          <w:szCs w:val="24"/>
          <w:lang w:val="pl-PL"/>
        </w:rPr>
      </w:pPr>
    </w:p>
    <w:p w:rsidR="0078619F" w:rsidRPr="00686159" w:rsidRDefault="0078619F" w:rsidP="0078619F">
      <w:pPr>
        <w:shd w:val="clear" w:color="auto" w:fill="B6DDE8"/>
        <w:spacing w:after="0" w:line="240" w:lineRule="auto"/>
        <w:jc w:val="both"/>
        <w:rPr>
          <w:rFonts w:asciiTheme="minorHAnsi" w:hAnsiTheme="minorHAnsi"/>
          <w:sz w:val="24"/>
          <w:szCs w:val="24"/>
          <w:lang w:val="pl-PL"/>
        </w:rPr>
      </w:pPr>
      <w:r w:rsidRPr="00686159">
        <w:rPr>
          <w:rFonts w:asciiTheme="minorHAnsi" w:hAnsiTheme="minorHAnsi"/>
          <w:b/>
          <w:sz w:val="24"/>
          <w:szCs w:val="24"/>
          <w:lang w:val="pl-PL"/>
        </w:rPr>
        <w:t>10. Dziedziny i dyscypliny naukowe, do których odnoszą się efekty uczenia się</w:t>
      </w:r>
      <w:r w:rsidR="003E6034" w:rsidRPr="00686159">
        <w:rPr>
          <w:rFonts w:asciiTheme="minorHAnsi" w:hAnsiTheme="minorHAnsi"/>
          <w:b/>
          <w:sz w:val="24"/>
          <w:szCs w:val="24"/>
          <w:lang w:val="pl-PL"/>
        </w:rPr>
        <w:t xml:space="preserve"> z uwzględnieniem procentowych udziałów, w jakich program odnosi się do właściwych dla kierunku dyscyplin naukowych</w:t>
      </w:r>
      <w:r w:rsidR="00285D56" w:rsidRPr="00686159">
        <w:rPr>
          <w:rFonts w:asciiTheme="minorHAnsi" w:hAnsiTheme="minorHAnsi"/>
          <w:b/>
          <w:sz w:val="24"/>
          <w:szCs w:val="24"/>
          <w:lang w:val="pl-PL"/>
        </w:rPr>
        <w:t>:</w:t>
      </w:r>
    </w:p>
    <w:p w:rsidR="00B37682" w:rsidRPr="00B37682" w:rsidRDefault="00B37682" w:rsidP="00B37682">
      <w:pPr>
        <w:spacing w:after="0" w:line="240" w:lineRule="auto"/>
        <w:jc w:val="both"/>
        <w:rPr>
          <w:rFonts w:asciiTheme="minorHAnsi" w:hAnsiTheme="minorHAnsi"/>
          <w:sz w:val="24"/>
          <w:szCs w:val="24"/>
          <w:lang w:val="pl-PL"/>
        </w:rPr>
      </w:pPr>
      <w:r w:rsidRPr="00B37682">
        <w:rPr>
          <w:rFonts w:asciiTheme="minorHAnsi" w:hAnsiTheme="minorHAnsi"/>
          <w:sz w:val="24"/>
          <w:szCs w:val="24"/>
          <w:lang w:val="pl-PL"/>
        </w:rPr>
        <w:t xml:space="preserve">Dziedzina nauk humanistycznych: </w:t>
      </w:r>
      <w:r w:rsidR="007106FE">
        <w:rPr>
          <w:rFonts w:asciiTheme="minorHAnsi" w:hAnsiTheme="minorHAnsi"/>
          <w:sz w:val="24"/>
          <w:szCs w:val="24"/>
          <w:lang w:val="pl-PL"/>
        </w:rPr>
        <w:t>66,8</w:t>
      </w:r>
      <w:r w:rsidRPr="00B37682">
        <w:rPr>
          <w:rFonts w:asciiTheme="minorHAnsi" w:hAnsiTheme="minorHAnsi"/>
          <w:sz w:val="24"/>
          <w:szCs w:val="24"/>
          <w:lang w:val="pl-PL"/>
        </w:rPr>
        <w:t>%</w:t>
      </w:r>
    </w:p>
    <w:p w:rsidR="00B37682" w:rsidRPr="00B37682" w:rsidRDefault="00B37682" w:rsidP="00B37682">
      <w:pPr>
        <w:spacing w:after="0" w:line="240" w:lineRule="auto"/>
        <w:jc w:val="both"/>
        <w:rPr>
          <w:rFonts w:asciiTheme="minorHAnsi" w:hAnsiTheme="minorHAnsi"/>
          <w:sz w:val="24"/>
          <w:szCs w:val="24"/>
          <w:lang w:val="pl-PL"/>
        </w:rPr>
      </w:pPr>
    </w:p>
    <w:p w:rsidR="00B37682" w:rsidRPr="00B37682" w:rsidRDefault="00B37682" w:rsidP="00B37682">
      <w:pPr>
        <w:spacing w:after="0" w:line="240" w:lineRule="auto"/>
        <w:jc w:val="both"/>
        <w:rPr>
          <w:rFonts w:asciiTheme="minorHAnsi" w:hAnsiTheme="minorHAnsi"/>
          <w:sz w:val="24"/>
          <w:szCs w:val="24"/>
          <w:lang w:val="pl-PL"/>
        </w:rPr>
      </w:pPr>
      <w:r w:rsidRPr="00B37682">
        <w:rPr>
          <w:rFonts w:asciiTheme="minorHAnsi" w:hAnsiTheme="minorHAnsi"/>
          <w:sz w:val="24"/>
          <w:szCs w:val="24"/>
          <w:lang w:val="pl-PL"/>
        </w:rPr>
        <w:t>Dyscypliny naukowe:</w:t>
      </w:r>
    </w:p>
    <w:p w:rsidR="00B37682" w:rsidRPr="00B37682" w:rsidRDefault="00B37682" w:rsidP="00B37682">
      <w:pPr>
        <w:spacing w:after="0" w:line="240" w:lineRule="auto"/>
        <w:ind w:firstLine="708"/>
        <w:jc w:val="both"/>
        <w:rPr>
          <w:rFonts w:asciiTheme="minorHAnsi" w:hAnsiTheme="minorHAnsi"/>
          <w:sz w:val="24"/>
          <w:szCs w:val="24"/>
          <w:lang w:val="pl-PL"/>
        </w:rPr>
      </w:pPr>
      <w:r w:rsidRPr="00B37682">
        <w:rPr>
          <w:rFonts w:asciiTheme="minorHAnsi" w:hAnsiTheme="minorHAnsi"/>
          <w:sz w:val="24"/>
          <w:szCs w:val="24"/>
          <w:lang w:val="pl-PL"/>
        </w:rPr>
        <w:t>dyscyplina wiodąca:</w:t>
      </w:r>
      <w:r w:rsidR="00CA24C3">
        <w:rPr>
          <w:rFonts w:asciiTheme="minorHAnsi" w:hAnsiTheme="minorHAnsi"/>
          <w:sz w:val="24"/>
          <w:szCs w:val="24"/>
          <w:lang w:val="pl-PL"/>
        </w:rPr>
        <w:t xml:space="preserve"> nauka o kulturze i religii: 59%</w:t>
      </w:r>
    </w:p>
    <w:p w:rsidR="00B37682" w:rsidRPr="00B37682" w:rsidRDefault="00B37682" w:rsidP="00C16C74">
      <w:pPr>
        <w:spacing w:after="0" w:line="240" w:lineRule="auto"/>
        <w:ind w:firstLine="708"/>
        <w:jc w:val="both"/>
        <w:rPr>
          <w:rFonts w:asciiTheme="minorHAnsi" w:hAnsiTheme="minorHAnsi"/>
          <w:sz w:val="24"/>
          <w:szCs w:val="24"/>
          <w:lang w:val="pl-PL"/>
        </w:rPr>
      </w:pPr>
      <w:r w:rsidRPr="00B37682">
        <w:rPr>
          <w:rFonts w:asciiTheme="minorHAnsi" w:hAnsiTheme="minorHAnsi"/>
          <w:sz w:val="24"/>
          <w:szCs w:val="24"/>
          <w:lang w:val="pl-PL"/>
        </w:rPr>
        <w:t>dyscypliny uz</w:t>
      </w:r>
      <w:r w:rsidR="00CA24C3">
        <w:rPr>
          <w:rFonts w:asciiTheme="minorHAnsi" w:hAnsiTheme="minorHAnsi"/>
          <w:sz w:val="24"/>
          <w:szCs w:val="24"/>
          <w:lang w:val="pl-PL"/>
        </w:rPr>
        <w:t xml:space="preserve">upełniające: </w:t>
      </w:r>
      <w:r w:rsidR="007106FE">
        <w:rPr>
          <w:rFonts w:asciiTheme="minorHAnsi" w:hAnsiTheme="minorHAnsi"/>
          <w:sz w:val="24"/>
          <w:szCs w:val="24"/>
          <w:lang w:val="pl-PL"/>
        </w:rPr>
        <w:t>7,8</w:t>
      </w:r>
      <w:r w:rsidR="00C16C74">
        <w:rPr>
          <w:rFonts w:asciiTheme="minorHAnsi" w:hAnsiTheme="minorHAnsi"/>
          <w:sz w:val="24"/>
          <w:szCs w:val="24"/>
          <w:lang w:val="pl-PL"/>
        </w:rPr>
        <w:t>% (</w:t>
      </w:r>
      <w:r w:rsidR="00CA24C3">
        <w:rPr>
          <w:rFonts w:asciiTheme="minorHAnsi" w:hAnsiTheme="minorHAnsi"/>
          <w:sz w:val="24"/>
          <w:szCs w:val="24"/>
          <w:lang w:val="pl-PL"/>
        </w:rPr>
        <w:t>językoznawstwo</w:t>
      </w:r>
      <w:r w:rsidR="00C16C74">
        <w:rPr>
          <w:rFonts w:asciiTheme="minorHAnsi" w:hAnsiTheme="minorHAnsi"/>
          <w:sz w:val="24"/>
          <w:szCs w:val="24"/>
          <w:lang w:val="pl-PL"/>
        </w:rPr>
        <w:t xml:space="preserve">, </w:t>
      </w:r>
      <w:r w:rsidR="00CA24C3">
        <w:rPr>
          <w:rFonts w:asciiTheme="minorHAnsi" w:hAnsiTheme="minorHAnsi"/>
          <w:sz w:val="24"/>
          <w:szCs w:val="24"/>
          <w:lang w:val="pl-PL"/>
        </w:rPr>
        <w:t>literaturoznawstwo</w:t>
      </w:r>
      <w:r w:rsidR="00C16C74">
        <w:rPr>
          <w:rFonts w:asciiTheme="minorHAnsi" w:hAnsiTheme="minorHAnsi"/>
          <w:sz w:val="24"/>
          <w:szCs w:val="24"/>
          <w:lang w:val="pl-PL"/>
        </w:rPr>
        <w:t>)</w:t>
      </w:r>
    </w:p>
    <w:p w:rsidR="00B37682" w:rsidRPr="00B37682" w:rsidRDefault="00B37682" w:rsidP="00B37682">
      <w:pPr>
        <w:spacing w:after="0" w:line="240" w:lineRule="auto"/>
        <w:jc w:val="both"/>
        <w:rPr>
          <w:rFonts w:asciiTheme="minorHAnsi" w:hAnsiTheme="minorHAnsi"/>
          <w:sz w:val="24"/>
          <w:szCs w:val="24"/>
          <w:lang w:val="pl-PL"/>
        </w:rPr>
      </w:pPr>
    </w:p>
    <w:p w:rsidR="00B37682" w:rsidRPr="00B37682" w:rsidRDefault="00B37682" w:rsidP="00B37682">
      <w:pPr>
        <w:spacing w:after="0" w:line="240" w:lineRule="auto"/>
        <w:jc w:val="both"/>
        <w:rPr>
          <w:rFonts w:asciiTheme="minorHAnsi" w:hAnsiTheme="minorHAnsi"/>
          <w:sz w:val="24"/>
          <w:szCs w:val="24"/>
          <w:lang w:val="pl-PL"/>
        </w:rPr>
      </w:pPr>
      <w:r w:rsidRPr="00B37682">
        <w:rPr>
          <w:rFonts w:asciiTheme="minorHAnsi" w:hAnsiTheme="minorHAnsi"/>
          <w:sz w:val="24"/>
          <w:szCs w:val="24"/>
          <w:lang w:val="pl-PL"/>
        </w:rPr>
        <w:t xml:space="preserve">Dziedzina nauk społecznych: </w:t>
      </w:r>
      <w:r w:rsidR="007106FE">
        <w:rPr>
          <w:rFonts w:asciiTheme="minorHAnsi" w:hAnsiTheme="minorHAnsi"/>
          <w:sz w:val="24"/>
          <w:szCs w:val="24"/>
          <w:lang w:val="pl-PL"/>
        </w:rPr>
        <w:t>33,2</w:t>
      </w:r>
      <w:r w:rsidRPr="00B37682">
        <w:rPr>
          <w:rFonts w:asciiTheme="minorHAnsi" w:hAnsiTheme="minorHAnsi"/>
          <w:sz w:val="24"/>
          <w:szCs w:val="24"/>
          <w:lang w:val="pl-PL"/>
        </w:rPr>
        <w:t>%</w:t>
      </w:r>
    </w:p>
    <w:p w:rsidR="00B37682" w:rsidRPr="00B37682" w:rsidRDefault="00B37682" w:rsidP="00B37682">
      <w:pPr>
        <w:spacing w:after="0" w:line="240" w:lineRule="auto"/>
        <w:jc w:val="both"/>
        <w:rPr>
          <w:rFonts w:asciiTheme="minorHAnsi" w:hAnsiTheme="minorHAnsi"/>
          <w:sz w:val="24"/>
          <w:szCs w:val="24"/>
          <w:lang w:val="pl-PL"/>
        </w:rPr>
      </w:pPr>
    </w:p>
    <w:p w:rsidR="00B37682" w:rsidRPr="00B37682" w:rsidRDefault="00CA24C3" w:rsidP="00B37682">
      <w:pPr>
        <w:spacing w:after="0" w:line="240" w:lineRule="auto"/>
        <w:jc w:val="both"/>
        <w:rPr>
          <w:rFonts w:asciiTheme="minorHAnsi" w:hAnsiTheme="minorHAnsi"/>
          <w:sz w:val="24"/>
          <w:szCs w:val="24"/>
          <w:lang w:val="pl-PL"/>
        </w:rPr>
      </w:pPr>
      <w:r>
        <w:rPr>
          <w:rFonts w:asciiTheme="minorHAnsi" w:hAnsiTheme="minorHAnsi"/>
          <w:sz w:val="24"/>
          <w:szCs w:val="24"/>
          <w:lang w:val="pl-PL"/>
        </w:rPr>
        <w:t>Dyscyplina naukowa</w:t>
      </w:r>
      <w:r w:rsidR="00B37682" w:rsidRPr="00B37682">
        <w:rPr>
          <w:rFonts w:asciiTheme="minorHAnsi" w:hAnsiTheme="minorHAnsi"/>
          <w:sz w:val="24"/>
          <w:szCs w:val="24"/>
          <w:lang w:val="pl-PL"/>
        </w:rPr>
        <w:t xml:space="preserve">: </w:t>
      </w:r>
    </w:p>
    <w:p w:rsidR="00B37682" w:rsidRPr="00B37682" w:rsidRDefault="00B37682" w:rsidP="00B37682">
      <w:pPr>
        <w:spacing w:after="0" w:line="240" w:lineRule="auto"/>
        <w:jc w:val="both"/>
        <w:rPr>
          <w:rFonts w:asciiTheme="minorHAnsi" w:hAnsiTheme="minorHAnsi"/>
          <w:sz w:val="24"/>
          <w:szCs w:val="24"/>
          <w:lang w:val="pl-PL"/>
        </w:rPr>
      </w:pPr>
      <w:r w:rsidRPr="00B37682">
        <w:rPr>
          <w:rFonts w:asciiTheme="minorHAnsi" w:hAnsiTheme="minorHAnsi"/>
          <w:sz w:val="24"/>
          <w:szCs w:val="24"/>
          <w:lang w:val="pl-PL"/>
        </w:rPr>
        <w:t>nauka o komuni</w:t>
      </w:r>
      <w:r w:rsidR="00CA24C3">
        <w:rPr>
          <w:rFonts w:asciiTheme="minorHAnsi" w:hAnsiTheme="minorHAnsi"/>
          <w:sz w:val="24"/>
          <w:szCs w:val="24"/>
          <w:lang w:val="pl-PL"/>
        </w:rPr>
        <w:t>kacji społecznej i mediach</w:t>
      </w:r>
      <w:r w:rsidRPr="00B37682">
        <w:rPr>
          <w:rFonts w:asciiTheme="minorHAnsi" w:hAnsiTheme="minorHAnsi"/>
          <w:sz w:val="24"/>
          <w:szCs w:val="24"/>
          <w:lang w:val="pl-PL"/>
        </w:rPr>
        <w:t xml:space="preserve">: </w:t>
      </w:r>
      <w:r w:rsidR="007106FE">
        <w:rPr>
          <w:rFonts w:asciiTheme="minorHAnsi" w:hAnsiTheme="minorHAnsi"/>
          <w:sz w:val="24"/>
          <w:szCs w:val="24"/>
          <w:lang w:val="pl-PL"/>
        </w:rPr>
        <w:t>33,2</w:t>
      </w:r>
      <w:r w:rsidRPr="00B37682">
        <w:rPr>
          <w:rFonts w:asciiTheme="minorHAnsi" w:hAnsiTheme="minorHAnsi"/>
          <w:sz w:val="24"/>
          <w:szCs w:val="24"/>
          <w:lang w:val="pl-PL"/>
        </w:rPr>
        <w:t>%</w:t>
      </w:r>
    </w:p>
    <w:p w:rsidR="00C65749" w:rsidRDefault="00C65749" w:rsidP="0078619F">
      <w:pPr>
        <w:spacing w:after="0" w:line="240" w:lineRule="auto"/>
        <w:jc w:val="both"/>
        <w:rPr>
          <w:rFonts w:asciiTheme="minorHAnsi" w:hAnsiTheme="minorHAnsi"/>
          <w:sz w:val="24"/>
          <w:szCs w:val="24"/>
          <w:lang w:val="pl-PL"/>
        </w:rPr>
      </w:pPr>
    </w:p>
    <w:p w:rsidR="00B37682" w:rsidRPr="00686159" w:rsidRDefault="00B37682" w:rsidP="0078619F">
      <w:pPr>
        <w:spacing w:after="0" w:line="240" w:lineRule="auto"/>
        <w:jc w:val="both"/>
        <w:rPr>
          <w:rFonts w:asciiTheme="minorHAnsi" w:hAnsiTheme="minorHAnsi"/>
          <w:color w:val="FF0000"/>
          <w:sz w:val="24"/>
          <w:szCs w:val="24"/>
          <w:lang w:val="pl-PL"/>
        </w:rPr>
      </w:pPr>
    </w:p>
    <w:p w:rsidR="00285D56" w:rsidRPr="00686159" w:rsidRDefault="00285D56" w:rsidP="002A385B">
      <w:pPr>
        <w:shd w:val="clear" w:color="auto" w:fill="B6DDE8"/>
        <w:spacing w:after="0" w:line="240" w:lineRule="auto"/>
        <w:jc w:val="both"/>
        <w:rPr>
          <w:rFonts w:asciiTheme="minorHAnsi" w:hAnsiTheme="minorHAnsi"/>
          <w:b/>
          <w:sz w:val="24"/>
          <w:szCs w:val="24"/>
          <w:lang w:val="pl-PL"/>
        </w:rPr>
      </w:pPr>
      <w:r w:rsidRPr="00686159">
        <w:rPr>
          <w:rFonts w:asciiTheme="minorHAnsi" w:hAnsiTheme="minorHAnsi"/>
          <w:b/>
          <w:sz w:val="24"/>
          <w:szCs w:val="24"/>
          <w:lang w:val="pl-PL"/>
        </w:rPr>
        <w:t xml:space="preserve">11. Kierunkowe efekty uczenia się w obszarze nauk humanistycznych dla profilu ogólnoakademickiego wg charakterystyk </w:t>
      </w:r>
      <w:r w:rsidR="00237AB8" w:rsidRPr="00686159">
        <w:rPr>
          <w:rFonts w:asciiTheme="minorHAnsi" w:hAnsiTheme="minorHAnsi"/>
          <w:b/>
          <w:sz w:val="24"/>
          <w:szCs w:val="24"/>
          <w:lang w:val="pl-PL"/>
        </w:rPr>
        <w:t xml:space="preserve">pierwszego i </w:t>
      </w:r>
      <w:r w:rsidR="00B32E21">
        <w:rPr>
          <w:rFonts w:asciiTheme="minorHAnsi" w:hAnsiTheme="minorHAnsi"/>
          <w:b/>
          <w:sz w:val="24"/>
          <w:szCs w:val="24"/>
          <w:lang w:val="pl-PL"/>
        </w:rPr>
        <w:t>drugiego stopnia PRK</w:t>
      </w:r>
    </w:p>
    <w:p w:rsidR="00B37682" w:rsidRDefault="00B37682" w:rsidP="00B32E21">
      <w:pPr>
        <w:spacing w:after="0" w:line="240" w:lineRule="auto"/>
        <w:jc w:val="both"/>
        <w:rPr>
          <w:rFonts w:asciiTheme="minorHAnsi" w:hAnsiTheme="minorHAnsi"/>
          <w:b/>
          <w:bCs/>
          <w:iCs/>
          <w:sz w:val="24"/>
          <w:szCs w:val="24"/>
          <w:lang w:val="pl-PL"/>
        </w:rPr>
      </w:pPr>
    </w:p>
    <w:p w:rsidR="00B37682" w:rsidRPr="00B37682" w:rsidRDefault="00B37682" w:rsidP="00B37682">
      <w:pPr>
        <w:spacing w:after="0" w:line="240" w:lineRule="auto"/>
        <w:jc w:val="both"/>
        <w:rPr>
          <w:rFonts w:ascii="Times New Roman" w:hAnsi="Times New Roman"/>
          <w:b/>
          <w:szCs w:val="20"/>
        </w:rPr>
      </w:pPr>
      <w:r w:rsidRPr="00B37682">
        <w:rPr>
          <w:rFonts w:ascii="Times New Roman" w:hAnsi="Times New Roman"/>
          <w:b/>
          <w:sz w:val="24"/>
        </w:rPr>
        <w:t xml:space="preserve">Tabela: Efekty uczenia się dla kierunku </w:t>
      </w:r>
      <w:r w:rsidRPr="00B37682">
        <w:rPr>
          <w:rFonts w:ascii="Times New Roman" w:hAnsi="Times New Roman"/>
          <w:b/>
          <w:i/>
          <w:szCs w:val="20"/>
        </w:rPr>
        <w:t>Informacja w środowisku cyfrowym</w:t>
      </w:r>
    </w:p>
    <w:p w:rsidR="00B37682" w:rsidRDefault="00B37682" w:rsidP="00B37682">
      <w:pPr>
        <w:spacing w:after="0" w:line="240" w:lineRule="auto"/>
        <w:jc w:val="both"/>
        <w:rPr>
          <w:rFonts w:ascii="Times New Roman" w:hAnsi="Times New Roman"/>
          <w:b/>
          <w:sz w:val="20"/>
          <w:szCs w:val="20"/>
        </w:rPr>
      </w:pPr>
    </w:p>
    <w:tbl>
      <w:tblPr>
        <w:tblW w:w="9192" w:type="dxa"/>
        <w:tblInd w:w="108" w:type="dxa"/>
        <w:tblLayout w:type="fixed"/>
        <w:tblLook w:val="0000" w:firstRow="0" w:lastRow="0" w:firstColumn="0" w:lastColumn="0" w:noHBand="0" w:noVBand="0"/>
      </w:tblPr>
      <w:tblGrid>
        <w:gridCol w:w="1418"/>
        <w:gridCol w:w="6142"/>
        <w:gridCol w:w="1632"/>
      </w:tblGrid>
      <w:tr w:rsidR="00B37682" w:rsidTr="00B37682">
        <w:tc>
          <w:tcPr>
            <w:tcW w:w="1418" w:type="dxa"/>
            <w:tcBorders>
              <w:top w:val="single" w:sz="4" w:space="0" w:color="000000"/>
              <w:left w:val="single" w:sz="4" w:space="0" w:color="000000"/>
              <w:bottom w:val="single" w:sz="4" w:space="0" w:color="000000"/>
            </w:tcBorders>
            <w:shd w:val="clear" w:color="auto" w:fill="D9D9D9"/>
            <w:vAlign w:val="center"/>
          </w:tcPr>
          <w:p w:rsidR="00B37682" w:rsidRPr="00B37682" w:rsidRDefault="00B37682" w:rsidP="00186499">
            <w:pPr>
              <w:spacing w:after="0" w:line="240" w:lineRule="auto"/>
              <w:jc w:val="center"/>
              <w:rPr>
                <w:rFonts w:asciiTheme="minorHAnsi" w:hAnsiTheme="minorHAnsi"/>
                <w:b/>
                <w:szCs w:val="20"/>
              </w:rPr>
            </w:pPr>
            <w:r w:rsidRPr="00B37682">
              <w:rPr>
                <w:rFonts w:asciiTheme="minorHAnsi" w:hAnsiTheme="minorHAnsi"/>
                <w:b/>
                <w:szCs w:val="20"/>
              </w:rPr>
              <w:t>Symbol</w:t>
            </w:r>
          </w:p>
        </w:tc>
        <w:tc>
          <w:tcPr>
            <w:tcW w:w="6142" w:type="dxa"/>
            <w:tcBorders>
              <w:top w:val="single" w:sz="4" w:space="0" w:color="000000"/>
              <w:left w:val="single" w:sz="4" w:space="0" w:color="000000"/>
              <w:bottom w:val="single" w:sz="4" w:space="0" w:color="000000"/>
            </w:tcBorders>
            <w:shd w:val="clear" w:color="auto" w:fill="D9D9D9"/>
            <w:vAlign w:val="center"/>
          </w:tcPr>
          <w:p w:rsidR="00B37682" w:rsidRPr="00B37682" w:rsidRDefault="00B37682" w:rsidP="00186499">
            <w:pPr>
              <w:spacing w:after="0" w:line="240" w:lineRule="auto"/>
              <w:jc w:val="center"/>
              <w:rPr>
                <w:rFonts w:asciiTheme="minorHAnsi" w:hAnsiTheme="minorHAnsi"/>
                <w:b/>
                <w:i/>
                <w:szCs w:val="20"/>
              </w:rPr>
            </w:pPr>
            <w:r w:rsidRPr="00B37682">
              <w:rPr>
                <w:rFonts w:asciiTheme="minorHAnsi" w:hAnsiTheme="minorHAnsi"/>
                <w:b/>
                <w:szCs w:val="20"/>
              </w:rPr>
              <w:t xml:space="preserve">Po ukończeniu studiów pierwszego stopnia na kierunku </w:t>
            </w:r>
          </w:p>
          <w:p w:rsidR="00B37682" w:rsidRPr="00B37682" w:rsidRDefault="00B37682" w:rsidP="00186499">
            <w:pPr>
              <w:spacing w:after="0" w:line="240" w:lineRule="auto"/>
              <w:jc w:val="center"/>
              <w:rPr>
                <w:rFonts w:asciiTheme="minorHAnsi" w:hAnsiTheme="minorHAnsi"/>
                <w:szCs w:val="16"/>
              </w:rPr>
            </w:pPr>
            <w:r w:rsidRPr="00B37682">
              <w:rPr>
                <w:rFonts w:asciiTheme="minorHAnsi" w:hAnsiTheme="minorHAnsi"/>
                <w:b/>
                <w:i/>
                <w:szCs w:val="20"/>
              </w:rPr>
              <w:t>Informacja w środowisku cyfrowym</w:t>
            </w:r>
            <w:r w:rsidRPr="00B37682">
              <w:rPr>
                <w:rFonts w:asciiTheme="minorHAnsi" w:hAnsiTheme="minorHAnsi"/>
                <w:b/>
                <w:szCs w:val="20"/>
              </w:rPr>
              <w:t xml:space="preserve"> absolwent:</w:t>
            </w:r>
          </w:p>
        </w:tc>
        <w:tc>
          <w:tcPr>
            <w:tcW w:w="16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7682" w:rsidRPr="00B37682" w:rsidRDefault="00B37682" w:rsidP="00186499">
            <w:pPr>
              <w:spacing w:after="0" w:line="240" w:lineRule="auto"/>
              <w:jc w:val="center"/>
              <w:rPr>
                <w:rFonts w:asciiTheme="minorHAnsi" w:hAnsiTheme="minorHAnsi"/>
              </w:rPr>
            </w:pPr>
            <w:r w:rsidRPr="00B37682">
              <w:rPr>
                <w:rFonts w:asciiTheme="minorHAnsi" w:hAnsiTheme="minorHAnsi"/>
                <w:szCs w:val="16"/>
              </w:rPr>
              <w:t xml:space="preserve">Odniesienie do charakterystyk pierwszego stopnia dla poziomu 6 PRK </w:t>
            </w:r>
          </w:p>
        </w:tc>
      </w:tr>
      <w:tr w:rsidR="00B37682" w:rsidTr="00B37682">
        <w:tc>
          <w:tcPr>
            <w:tcW w:w="9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682" w:rsidRPr="00B37682" w:rsidRDefault="00B37682" w:rsidP="00186499">
            <w:pPr>
              <w:spacing w:after="0" w:line="240" w:lineRule="auto"/>
              <w:jc w:val="center"/>
              <w:rPr>
                <w:rFonts w:asciiTheme="minorHAnsi" w:hAnsiTheme="minorHAnsi"/>
              </w:rPr>
            </w:pPr>
            <w:r w:rsidRPr="00B37682">
              <w:rPr>
                <w:rFonts w:asciiTheme="minorHAnsi" w:hAnsiTheme="minorHAnsi"/>
                <w:b/>
                <w:bCs/>
                <w:szCs w:val="16"/>
              </w:rPr>
              <w:t>WIEDZA: zna i rozumie</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01I-1A_W01</w:t>
            </w:r>
          </w:p>
        </w:tc>
        <w:tc>
          <w:tcPr>
            <w:tcW w:w="6142" w:type="dxa"/>
            <w:tcBorders>
              <w:left w:val="single" w:sz="4" w:space="0" w:color="000000"/>
              <w:bottom w:val="single" w:sz="4" w:space="0" w:color="000000"/>
            </w:tcBorders>
            <w:shd w:val="clear" w:color="auto" w:fill="auto"/>
          </w:tcPr>
          <w:p w:rsidR="00B37682" w:rsidRPr="00B37682" w:rsidRDefault="00B37682" w:rsidP="00CE46DC">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w zaawansowanym stopniu – wybrane fakty, obiekty i zjawiska oraz dotyczące ich metody i teorie wyjaśniające złożone zależności między nimi, stanowiące podstawową wiedzę ogólną z zakresu nauk o kulturze i religii, nauk o komunikacji społecznej i mediach (bibliologii i informatologii), liter</w:t>
            </w:r>
            <w:r w:rsidR="00CE46DC">
              <w:rPr>
                <w:rFonts w:asciiTheme="minorHAnsi" w:hAnsiTheme="minorHAnsi"/>
                <w:szCs w:val="16"/>
              </w:rPr>
              <w:t>aturoznawstwa i językoznawstwa</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P6S_WG</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P6U_W</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01I-1A_W02</w:t>
            </w:r>
          </w:p>
        </w:tc>
        <w:tc>
          <w:tcPr>
            <w:tcW w:w="6142" w:type="dxa"/>
            <w:tcBorders>
              <w:left w:val="single" w:sz="4" w:space="0" w:color="000000"/>
              <w:bottom w:val="single" w:sz="4" w:space="0" w:color="000000"/>
            </w:tcBorders>
            <w:shd w:val="clear" w:color="auto" w:fill="auto"/>
          </w:tcPr>
          <w:p w:rsidR="00B37682" w:rsidRPr="00B37682" w:rsidRDefault="00B37682" w:rsidP="00CE46DC">
            <w:pPr>
              <w:spacing w:after="0" w:line="240" w:lineRule="auto"/>
              <w:rPr>
                <w:rFonts w:asciiTheme="minorHAnsi" w:hAnsiTheme="minorHAnsi"/>
              </w:rPr>
            </w:pPr>
            <w:r w:rsidRPr="00B37682">
              <w:rPr>
                <w:rFonts w:asciiTheme="minorHAnsi" w:hAnsiTheme="minorHAnsi"/>
                <w:szCs w:val="16"/>
              </w:rPr>
              <w:t>wybrane zagadnienia z zakresu wiedzy szczegółowej właściwe dla nauk o kulturze i religii, nauk o komunikacji społecznej i mediach (bibliologii i informatologii), liter</w:t>
            </w:r>
            <w:r w:rsidR="00CE46DC">
              <w:rPr>
                <w:rFonts w:asciiTheme="minorHAnsi" w:hAnsiTheme="minorHAnsi"/>
                <w:szCs w:val="16"/>
              </w:rPr>
              <w:t>aturoznawstwa i językoznawstwa</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P6S_WG</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P6U_W</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_W03</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CE46DC">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fundamentalne dylematy współczesnej cywilizacji odwołujące się do obszaru nauk o kulturze i religii, nauk o komunikacji społecznej i mediach (bibliologii i informatologii), liter</w:t>
            </w:r>
            <w:r w:rsidR="00CE46DC">
              <w:rPr>
                <w:rFonts w:asciiTheme="minorHAnsi" w:hAnsiTheme="minorHAnsi"/>
                <w:szCs w:val="16"/>
              </w:rPr>
              <w:t>aturoznawstwa i językoznawstwa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 xml:space="preserve">P6S_WK </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_W04</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podstawowe ekonomiczne, prawne, etyczne i inne uwarunkowania różnych rodzajów działalności zawodowej związanej z zarządzaniem informacją i funkcjonowaniem instytucji książki</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P6S_WK</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P6U_W</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_W05</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podstawowe pojęcia i zasady z zakresu ochrony własności intelektualnej i prawa autorskiego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P6S_WK</w:t>
            </w:r>
          </w:p>
        </w:tc>
      </w:tr>
      <w:tr w:rsidR="00B37682" w:rsidTr="00B37682">
        <w:trPr>
          <w:trHeight w:val="467"/>
        </w:trPr>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_W06</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podstawowe zasady tworzenia i rozwoju różnych form przedsiębiorczości</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 xml:space="preserve">P6S_WK </w:t>
            </w:r>
          </w:p>
        </w:tc>
      </w:tr>
      <w:tr w:rsidR="00B37682" w:rsidTr="00B37682">
        <w:tc>
          <w:tcPr>
            <w:tcW w:w="9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682" w:rsidRPr="00B37682" w:rsidRDefault="00B37682" w:rsidP="00186499">
            <w:pPr>
              <w:spacing w:after="0" w:line="240" w:lineRule="auto"/>
              <w:jc w:val="center"/>
              <w:rPr>
                <w:rFonts w:asciiTheme="minorHAnsi" w:hAnsiTheme="minorHAnsi"/>
              </w:rPr>
            </w:pPr>
            <w:r w:rsidRPr="00B37682">
              <w:rPr>
                <w:rFonts w:asciiTheme="minorHAnsi" w:hAnsiTheme="minorHAnsi"/>
                <w:b/>
                <w:bCs/>
                <w:szCs w:val="18"/>
              </w:rPr>
              <w:lastRenderedPageBreak/>
              <w:t>UMIEJĘTNOŚCI: potrafi</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_U01</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CE46DC">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wykorzystywać posiadaną wiedzę w celu formułowania i rozwiązywania złożonych i nietypowych problemów z zakresu nauk o kulturze i religii, nauk o komunikacji społecznej i mediach (bibliologii i informatologii), liter</w:t>
            </w:r>
            <w:r w:rsidR="00CE46DC">
              <w:rPr>
                <w:rFonts w:asciiTheme="minorHAnsi" w:hAnsiTheme="minorHAnsi"/>
                <w:szCs w:val="16"/>
              </w:rPr>
              <w:t>aturoznawstwa i językoznawstwa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P6U_U</w:t>
            </w:r>
          </w:p>
          <w:p w:rsidR="00B37682" w:rsidRPr="00B37682" w:rsidRDefault="00B37682" w:rsidP="00186499">
            <w:pPr>
              <w:spacing w:after="0" w:line="240" w:lineRule="auto"/>
              <w:rPr>
                <w:rFonts w:asciiTheme="minorHAnsi" w:hAnsiTheme="minorHAnsi"/>
              </w:rPr>
            </w:pPr>
            <w:r w:rsidRPr="00B37682">
              <w:rPr>
                <w:rFonts w:asciiTheme="minorHAnsi" w:hAnsiTheme="minorHAnsi"/>
              </w:rPr>
              <w:t>P6S_UW</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_U02</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 xml:space="preserve">wykonywać zadania w nie w pełni przewidywalnych warunkach przez: właściwy dobór źródeł informacji i wytworów kultury piśmienniczej i cyfrowej, wyszukiwanie, gromadzenie, selekcjonowanie, projektowanie, przetwarzanie, wprowadzanie, dokumentowanie, klasyfikowanie, weryfikowanie, interpretowanie oraz dokonywanie oceny, krytycznej analizy, syntezy, twórczej interpretacji i prezentacji tych informacji </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P6S_UW</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P6U_U</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_U03</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 xml:space="preserve">wykonywać zadania przez dobór i stosowanie właściwych metod i narzędzi, w tym zaawansowanych technik i narzędzi informacyjnych i komunikacyjnych, a także przez przystosowanie istniejących lub opracowanie nowych metod i narzędzi </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 xml:space="preserve">P6S_UW </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_U04</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komunikować się z użyciem specjalistycznej terminologii ze zróżnicowanym kręgami odbiorców</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P6S_UK</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P6U_U</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_U05</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brać udział w debacie przedstawiając i oceniając różne opinie i stanowiska, również podczas dyskusji</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P6S_UK</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P6U_U</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_U06</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240" w:lineRule="auto"/>
              <w:rPr>
                <w:rFonts w:asciiTheme="minorHAnsi" w:hAnsiTheme="minorHAnsi"/>
              </w:rPr>
            </w:pPr>
            <w:r w:rsidRPr="00B37682">
              <w:rPr>
                <w:rFonts w:asciiTheme="minorHAnsi" w:hAnsiTheme="minorHAnsi"/>
                <w:szCs w:val="16"/>
              </w:rPr>
              <w:t>posługiwać się językiem angielskim, także stosując terminologię bibliologiczną i informatologiczną</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P6U_UK</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_U07</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planować i organizować pracę indywidualną oraz w zespole</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P6S_UO</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P6U_U</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_U08</w:t>
            </w:r>
          </w:p>
        </w:tc>
        <w:tc>
          <w:tcPr>
            <w:tcW w:w="6142"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współdziałać z innymi osobami w ramach prac zespołowych (także o charakterze interdyscyplinarnym)</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P6S_UO</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_U09</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samodzielnie planować ścieżkę zawodową oraz własne uczenie się przez całe życie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P6S_UU</w:t>
            </w:r>
          </w:p>
        </w:tc>
      </w:tr>
      <w:tr w:rsidR="00B37682" w:rsidTr="00B37682">
        <w:tc>
          <w:tcPr>
            <w:tcW w:w="91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37682" w:rsidRPr="00B37682" w:rsidRDefault="00B37682" w:rsidP="00186499">
            <w:pPr>
              <w:spacing w:after="0" w:line="240" w:lineRule="auto"/>
              <w:jc w:val="center"/>
              <w:rPr>
                <w:rFonts w:asciiTheme="minorHAnsi" w:hAnsiTheme="minorHAnsi"/>
              </w:rPr>
            </w:pPr>
            <w:r w:rsidRPr="00B37682">
              <w:rPr>
                <w:rFonts w:asciiTheme="minorHAnsi" w:hAnsiTheme="minorHAnsi"/>
                <w:b/>
                <w:bCs/>
                <w:szCs w:val="18"/>
              </w:rPr>
              <w:t>KOMPETENCJE SPOŁECZNE: jest gotów do</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_K01</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krytycznej oceny posiadanej wiedzy i odbieranych treści</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P6U_K</w:t>
            </w:r>
          </w:p>
          <w:p w:rsidR="00B37682" w:rsidRPr="00B37682" w:rsidRDefault="00B37682" w:rsidP="00186499">
            <w:pPr>
              <w:spacing w:after="0" w:line="240" w:lineRule="auto"/>
              <w:rPr>
                <w:rFonts w:asciiTheme="minorHAnsi" w:hAnsiTheme="minorHAnsi"/>
              </w:rPr>
            </w:pPr>
            <w:r w:rsidRPr="00B37682">
              <w:rPr>
                <w:rFonts w:asciiTheme="minorHAnsi" w:hAnsiTheme="minorHAnsi"/>
              </w:rPr>
              <w:t>P6S_KK</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_K02</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uznawania znaczenia wiedzy w rozwiązywaniu problemów poznawczych i praktycznych oraz zasięgania opinii ekspertów w przypadku trudności z samodzielnym rozwiązaniem problemu</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P6S_KK</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P6U_K</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_K03</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wypełniania zobowiązań społecznych, współorganizowania działalności na rzecz środowiska społecznego</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P6S_KO</w:t>
            </w:r>
          </w:p>
        </w:tc>
      </w:tr>
      <w:tr w:rsidR="00B37682" w:rsidTr="00B37682">
        <w:tc>
          <w:tcPr>
            <w:tcW w:w="1418" w:type="dxa"/>
            <w:tcBorders>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_K04</w:t>
            </w:r>
          </w:p>
        </w:tc>
        <w:tc>
          <w:tcPr>
            <w:tcW w:w="6142" w:type="dxa"/>
            <w:tcBorders>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inicjowania działań na rzecz interesu publicznego</w:t>
            </w:r>
          </w:p>
        </w:tc>
        <w:tc>
          <w:tcPr>
            <w:tcW w:w="1632" w:type="dxa"/>
            <w:tcBorders>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P6S_KO</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_K05</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szCs w:val="16"/>
              </w:rPr>
              <w:t>myślenia i działania w sposób przedsiębiorczy (np. jest: dokładny, kreatywny, komunikatywny, odporny na stres, odpowiedzialny, samodzielny, systematyczny, terminowy, zarządza czasem, organizuje swoją pracę, cechuje go wysoka kultura osobista)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P6S_KO</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P6U_K</w:t>
            </w:r>
          </w:p>
        </w:tc>
      </w:tr>
      <w:tr w:rsid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spacing w:after="0" w:line="240" w:lineRule="auto"/>
              <w:rPr>
                <w:rFonts w:asciiTheme="minorHAnsi" w:hAnsiTheme="minorHAnsi"/>
                <w:szCs w:val="16"/>
              </w:rPr>
            </w:pPr>
            <w:r w:rsidRPr="00B37682">
              <w:rPr>
                <w:rFonts w:asciiTheme="minorHAnsi" w:hAnsiTheme="minorHAnsi"/>
                <w:szCs w:val="18"/>
              </w:rPr>
              <w:t>01I-1A _K06</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186499">
            <w:pPr>
              <w:tabs>
                <w:tab w:val="left" w:pos="142"/>
                <w:tab w:val="left" w:pos="284"/>
                <w:tab w:val="left" w:pos="426"/>
              </w:tabs>
              <w:spacing w:after="0" w:line="100" w:lineRule="atLeast"/>
              <w:rPr>
                <w:rFonts w:asciiTheme="minorHAnsi" w:hAnsiTheme="minorHAnsi"/>
              </w:rPr>
            </w:pPr>
            <w:r w:rsidRPr="00B37682">
              <w:rPr>
                <w:rFonts w:asciiTheme="minorHAnsi" w:hAnsiTheme="minorHAnsi"/>
                <w:szCs w:val="16"/>
              </w:rPr>
              <w:t xml:space="preserve">odpowiedzialnego pełnienia ról zawodowych, w tym przestrzegania zasad etyki zawodowej i wymagania tego od innych oraz dbałości o dorobek i tradycje zawodu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186499">
            <w:pPr>
              <w:spacing w:after="0" w:line="240" w:lineRule="auto"/>
              <w:rPr>
                <w:rFonts w:asciiTheme="minorHAnsi" w:hAnsiTheme="minorHAnsi"/>
              </w:rPr>
            </w:pPr>
            <w:r w:rsidRPr="00B37682">
              <w:rPr>
                <w:rFonts w:asciiTheme="minorHAnsi" w:hAnsiTheme="minorHAnsi"/>
              </w:rPr>
              <w:t>P6S_KR</w:t>
            </w:r>
          </w:p>
          <w:p w:rsidR="00B37682" w:rsidRPr="00B37682" w:rsidRDefault="00B37682" w:rsidP="00186499">
            <w:pPr>
              <w:spacing w:after="0" w:line="240" w:lineRule="auto"/>
              <w:rPr>
                <w:rFonts w:asciiTheme="minorHAnsi" w:hAnsiTheme="minorHAnsi"/>
              </w:rPr>
            </w:pPr>
            <w:r w:rsidRPr="00B37682">
              <w:rPr>
                <w:rFonts w:asciiTheme="minorHAnsi" w:hAnsiTheme="minorHAnsi"/>
              </w:rPr>
              <w:t>P6U_K</w:t>
            </w:r>
          </w:p>
        </w:tc>
      </w:tr>
    </w:tbl>
    <w:p w:rsidR="00285D56" w:rsidRPr="00686159" w:rsidRDefault="00285D56" w:rsidP="00285D56">
      <w:pPr>
        <w:spacing w:after="0" w:line="240" w:lineRule="auto"/>
        <w:rPr>
          <w:rFonts w:asciiTheme="minorHAnsi" w:hAnsiTheme="minorHAnsi"/>
          <w:b/>
          <w:sz w:val="24"/>
          <w:szCs w:val="24"/>
          <w:lang w:val="pl-PL"/>
        </w:rPr>
      </w:pPr>
    </w:p>
    <w:p w:rsidR="00912AE0" w:rsidRPr="00686159" w:rsidRDefault="00912AE0" w:rsidP="00285D56">
      <w:pPr>
        <w:spacing w:after="0" w:line="240" w:lineRule="auto"/>
        <w:rPr>
          <w:rFonts w:asciiTheme="minorHAnsi" w:hAnsiTheme="minorHAnsi"/>
          <w:b/>
          <w:sz w:val="24"/>
          <w:szCs w:val="24"/>
          <w:lang w:val="pl-PL"/>
        </w:rPr>
      </w:pPr>
    </w:p>
    <w:p w:rsidR="00285D56" w:rsidRPr="00686159" w:rsidRDefault="00237AB8" w:rsidP="00285D56">
      <w:pPr>
        <w:shd w:val="clear" w:color="auto" w:fill="BDD6EE" w:themeFill="accent1" w:themeFillTint="66"/>
        <w:spacing w:after="0" w:line="240" w:lineRule="auto"/>
        <w:rPr>
          <w:rFonts w:asciiTheme="minorHAnsi" w:hAnsiTheme="minorHAnsi"/>
          <w:b/>
          <w:sz w:val="24"/>
          <w:szCs w:val="24"/>
          <w:lang w:val="pl-PL"/>
        </w:rPr>
      </w:pPr>
      <w:r w:rsidRPr="00686159">
        <w:rPr>
          <w:rFonts w:asciiTheme="minorHAnsi" w:hAnsiTheme="minorHAnsi"/>
          <w:b/>
          <w:sz w:val="24"/>
          <w:szCs w:val="24"/>
          <w:lang w:val="pl-PL"/>
        </w:rPr>
        <w:t xml:space="preserve">12. </w:t>
      </w:r>
      <w:r w:rsidR="00285D56" w:rsidRPr="00686159">
        <w:rPr>
          <w:rFonts w:asciiTheme="minorHAnsi" w:hAnsiTheme="minorHAnsi"/>
          <w:b/>
          <w:sz w:val="24"/>
          <w:szCs w:val="24"/>
          <w:lang w:val="pl-PL"/>
        </w:rPr>
        <w:t xml:space="preserve">Efekt </w:t>
      </w:r>
      <w:r w:rsidR="00F1728D" w:rsidRPr="00686159">
        <w:rPr>
          <w:rFonts w:asciiTheme="minorHAnsi" w:hAnsiTheme="minorHAnsi"/>
          <w:b/>
          <w:sz w:val="24"/>
          <w:szCs w:val="24"/>
          <w:lang w:val="pl-PL"/>
        </w:rPr>
        <w:t>uczenia się</w:t>
      </w:r>
      <w:r w:rsidR="00285D56" w:rsidRPr="00686159">
        <w:rPr>
          <w:rFonts w:asciiTheme="minorHAnsi" w:hAnsiTheme="minorHAnsi"/>
          <w:b/>
          <w:sz w:val="24"/>
          <w:szCs w:val="24"/>
          <w:lang w:val="pl-PL"/>
        </w:rPr>
        <w:t xml:space="preserve"> z zakresu ochrony własności intelektualnej i prawa autorskiego</w:t>
      </w:r>
    </w:p>
    <w:p w:rsidR="00B37682" w:rsidRPr="00B37682" w:rsidRDefault="00B37682" w:rsidP="00B37682">
      <w:pPr>
        <w:spacing w:after="0" w:line="240" w:lineRule="auto"/>
        <w:rPr>
          <w:rFonts w:asciiTheme="minorHAnsi" w:hAnsiTheme="minorHAnsi"/>
          <w:sz w:val="24"/>
          <w:szCs w:val="24"/>
          <w:lang w:val="pl-PL"/>
        </w:rPr>
      </w:pPr>
      <w:r w:rsidRPr="00B37682">
        <w:rPr>
          <w:rFonts w:asciiTheme="minorHAnsi" w:hAnsiTheme="minorHAnsi"/>
          <w:sz w:val="24"/>
          <w:szCs w:val="24"/>
          <w:lang w:val="pl-PL"/>
        </w:rPr>
        <w:t>Absolwent zna i rozumie:</w:t>
      </w:r>
    </w:p>
    <w:p w:rsidR="00B37682" w:rsidRPr="00B37682" w:rsidRDefault="00B37682" w:rsidP="00B37682">
      <w:pPr>
        <w:spacing w:after="0" w:line="240" w:lineRule="auto"/>
        <w:rPr>
          <w:rFonts w:asciiTheme="minorHAnsi" w:hAnsiTheme="minorHAnsi"/>
          <w:sz w:val="24"/>
          <w:szCs w:val="24"/>
          <w:lang w:val="pl-PL"/>
        </w:rPr>
      </w:pPr>
    </w:p>
    <w:tbl>
      <w:tblPr>
        <w:tblW w:w="9192" w:type="dxa"/>
        <w:tblInd w:w="108" w:type="dxa"/>
        <w:tblLayout w:type="fixed"/>
        <w:tblLook w:val="0000" w:firstRow="0" w:lastRow="0" w:firstColumn="0" w:lastColumn="0" w:noHBand="0" w:noVBand="0"/>
      </w:tblPr>
      <w:tblGrid>
        <w:gridCol w:w="1418"/>
        <w:gridCol w:w="6142"/>
        <w:gridCol w:w="1632"/>
      </w:tblGrid>
      <w:tr w:rsidR="00B37682" w:rsidRPr="00B37682" w:rsidTr="00B37682">
        <w:tc>
          <w:tcPr>
            <w:tcW w:w="1418" w:type="dxa"/>
            <w:tcBorders>
              <w:top w:val="single" w:sz="4" w:space="0" w:color="000000"/>
              <w:left w:val="single" w:sz="4" w:space="0" w:color="000000"/>
              <w:bottom w:val="single" w:sz="4" w:space="0" w:color="000000"/>
            </w:tcBorders>
            <w:shd w:val="clear" w:color="auto" w:fill="auto"/>
          </w:tcPr>
          <w:p w:rsidR="00B37682" w:rsidRPr="00B37682" w:rsidRDefault="00B37682" w:rsidP="00B37682">
            <w:pPr>
              <w:spacing w:after="0" w:line="240" w:lineRule="auto"/>
              <w:rPr>
                <w:rFonts w:asciiTheme="minorHAnsi" w:hAnsiTheme="minorHAnsi"/>
                <w:szCs w:val="24"/>
                <w:lang w:val="pl-PL"/>
              </w:rPr>
            </w:pPr>
            <w:r w:rsidRPr="00B37682">
              <w:rPr>
                <w:rFonts w:asciiTheme="minorHAnsi" w:hAnsiTheme="minorHAnsi"/>
                <w:szCs w:val="24"/>
                <w:lang w:val="pl-PL"/>
              </w:rPr>
              <w:t>01I-1A _W05</w:t>
            </w:r>
          </w:p>
        </w:tc>
        <w:tc>
          <w:tcPr>
            <w:tcW w:w="6142" w:type="dxa"/>
            <w:tcBorders>
              <w:top w:val="single" w:sz="4" w:space="0" w:color="000000"/>
              <w:left w:val="single" w:sz="4" w:space="0" w:color="000000"/>
              <w:bottom w:val="single" w:sz="4" w:space="0" w:color="000000"/>
            </w:tcBorders>
            <w:shd w:val="clear" w:color="auto" w:fill="auto"/>
          </w:tcPr>
          <w:p w:rsidR="00B37682" w:rsidRPr="00B37682" w:rsidRDefault="00B37682" w:rsidP="00B37682">
            <w:pPr>
              <w:spacing w:after="0" w:line="240" w:lineRule="auto"/>
              <w:rPr>
                <w:rFonts w:asciiTheme="minorHAnsi" w:hAnsiTheme="minorHAnsi"/>
                <w:szCs w:val="24"/>
                <w:lang w:val="pl-PL"/>
              </w:rPr>
            </w:pPr>
            <w:r w:rsidRPr="00B37682">
              <w:rPr>
                <w:rFonts w:asciiTheme="minorHAnsi" w:hAnsiTheme="minorHAnsi"/>
                <w:szCs w:val="24"/>
                <w:lang w:val="pl-PL"/>
              </w:rPr>
              <w:t>podstawowe pojęcia i zasady z zakresu ochrony własności intelektualnej i prawa autorskiego</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B37682" w:rsidRPr="00B37682" w:rsidRDefault="00B37682" w:rsidP="00B37682">
            <w:pPr>
              <w:spacing w:after="0" w:line="240" w:lineRule="auto"/>
              <w:rPr>
                <w:rFonts w:asciiTheme="minorHAnsi" w:hAnsiTheme="minorHAnsi"/>
                <w:szCs w:val="24"/>
                <w:lang w:val="pl-PL"/>
              </w:rPr>
            </w:pPr>
            <w:r w:rsidRPr="00B37682">
              <w:rPr>
                <w:rFonts w:asciiTheme="minorHAnsi" w:hAnsiTheme="minorHAnsi"/>
                <w:szCs w:val="24"/>
                <w:lang w:val="pl-PL"/>
              </w:rPr>
              <w:t>P6S_WK</w:t>
            </w:r>
          </w:p>
        </w:tc>
      </w:tr>
    </w:tbl>
    <w:p w:rsidR="00237AB8" w:rsidRDefault="00237AB8" w:rsidP="00285D56">
      <w:pPr>
        <w:spacing w:after="0" w:line="240" w:lineRule="auto"/>
        <w:rPr>
          <w:rFonts w:asciiTheme="minorHAnsi" w:hAnsiTheme="minorHAnsi"/>
          <w:sz w:val="24"/>
          <w:szCs w:val="24"/>
          <w:lang w:val="pl-PL"/>
        </w:rPr>
      </w:pPr>
    </w:p>
    <w:p w:rsidR="00B37682" w:rsidRPr="00686159" w:rsidRDefault="00B37682" w:rsidP="00285D56">
      <w:pPr>
        <w:spacing w:after="0" w:line="240" w:lineRule="auto"/>
        <w:rPr>
          <w:rFonts w:asciiTheme="minorHAnsi" w:hAnsiTheme="minorHAnsi"/>
          <w:sz w:val="24"/>
          <w:szCs w:val="24"/>
          <w:lang w:val="pl-PL"/>
        </w:rPr>
      </w:pPr>
    </w:p>
    <w:p w:rsidR="00686159" w:rsidRPr="00B32E21" w:rsidRDefault="00237AB8" w:rsidP="00B32E21">
      <w:pPr>
        <w:shd w:val="clear" w:color="auto" w:fill="B6DDE8"/>
        <w:spacing w:after="0" w:line="240" w:lineRule="auto"/>
        <w:jc w:val="both"/>
        <w:rPr>
          <w:rFonts w:asciiTheme="minorHAnsi" w:hAnsiTheme="minorHAnsi"/>
          <w:b/>
          <w:bCs/>
          <w:sz w:val="24"/>
          <w:szCs w:val="24"/>
          <w:lang w:val="pl-PL"/>
        </w:rPr>
      </w:pPr>
      <w:r w:rsidRPr="00686159">
        <w:rPr>
          <w:rFonts w:asciiTheme="minorHAnsi" w:hAnsiTheme="minorHAnsi"/>
          <w:b/>
          <w:bCs/>
          <w:sz w:val="24"/>
          <w:szCs w:val="24"/>
          <w:lang w:val="pl-PL"/>
        </w:rPr>
        <w:lastRenderedPageBreak/>
        <w:t xml:space="preserve">13. Wnioski z analizy zgodności efektów </w:t>
      </w:r>
      <w:r w:rsidR="00A22DA6" w:rsidRPr="00686159">
        <w:rPr>
          <w:rFonts w:asciiTheme="minorHAnsi" w:hAnsiTheme="minorHAnsi"/>
          <w:b/>
          <w:bCs/>
          <w:sz w:val="24"/>
          <w:szCs w:val="24"/>
          <w:lang w:val="pl-PL"/>
        </w:rPr>
        <w:t>uczenia się</w:t>
      </w:r>
      <w:r w:rsidRPr="00686159">
        <w:rPr>
          <w:rFonts w:asciiTheme="minorHAnsi" w:hAnsiTheme="minorHAnsi"/>
          <w:b/>
          <w:bCs/>
          <w:sz w:val="24"/>
          <w:szCs w:val="24"/>
          <w:lang w:val="pl-PL"/>
        </w:rPr>
        <w:t xml:space="preserve"> z potrzebami rynku pracy i otoczenia społecznego, wnioski </w:t>
      </w:r>
      <w:r w:rsidR="000614B1" w:rsidRPr="00686159">
        <w:rPr>
          <w:rFonts w:asciiTheme="minorHAnsi" w:hAnsiTheme="minorHAnsi"/>
          <w:b/>
          <w:bCs/>
          <w:sz w:val="24"/>
          <w:szCs w:val="24"/>
          <w:lang w:val="pl-PL"/>
        </w:rPr>
        <w:t>z analizy monitoringu karier zawodowych absolwentów oraz sprawdzone wzorce międzynarodowe przy jednoczesnym uwzględnieniu specyfiki kierunku</w:t>
      </w:r>
    </w:p>
    <w:p w:rsidR="000614B1" w:rsidRPr="00B37682" w:rsidRDefault="00B37682" w:rsidP="000614B1">
      <w:pPr>
        <w:spacing w:after="0" w:line="240" w:lineRule="auto"/>
        <w:jc w:val="both"/>
        <w:rPr>
          <w:rFonts w:asciiTheme="minorHAnsi" w:hAnsiTheme="minorHAnsi"/>
          <w:sz w:val="24"/>
          <w:szCs w:val="24"/>
          <w:lang w:val="x-none"/>
        </w:rPr>
      </w:pPr>
      <w:r w:rsidRPr="00B37682">
        <w:rPr>
          <w:rFonts w:asciiTheme="minorHAnsi" w:hAnsiTheme="minorHAnsi"/>
          <w:sz w:val="24"/>
          <w:szCs w:val="24"/>
          <w:lang w:val="x-none"/>
        </w:rPr>
        <w:t>Wydział Filologiczny nie posiada własnej jednostki monitorującej losy absolwentów. Powołana w tym celu ogólnouczelniana jednostka posiada niewiele informacji na temat miejsc zatrudnienia a</w:t>
      </w:r>
      <w:r w:rsidRPr="00B37682">
        <w:rPr>
          <w:rFonts w:asciiTheme="minorHAnsi" w:hAnsiTheme="minorHAnsi"/>
          <w:sz w:val="24"/>
          <w:szCs w:val="24"/>
          <w:lang w:val="pl-PL"/>
        </w:rPr>
        <w:t>b</w:t>
      </w:r>
      <w:r w:rsidRPr="00B37682">
        <w:rPr>
          <w:rFonts w:asciiTheme="minorHAnsi" w:hAnsiTheme="minorHAnsi"/>
          <w:sz w:val="24"/>
          <w:szCs w:val="24"/>
          <w:lang w:val="x-none"/>
        </w:rPr>
        <w:t>solwentów poszczególnych kierunków studiów Wydziału Filologicznego ze względu na mały odsetek studentów wyrażających zgodę na takie monitorowanie. Dodatkowo n</w:t>
      </w:r>
      <w:r w:rsidRPr="00B37682">
        <w:rPr>
          <w:rFonts w:asciiTheme="minorHAnsi" w:hAnsiTheme="minorHAnsi"/>
          <w:bCs/>
          <w:sz w:val="24"/>
          <w:szCs w:val="24"/>
          <w:lang w:val="x-none"/>
        </w:rPr>
        <w:t xml:space="preserve">ie ma możliwości przeprowadzenia monitoringu losów zawodowych absolwentów kierunku </w:t>
      </w:r>
      <w:r w:rsidRPr="00B37682">
        <w:rPr>
          <w:rFonts w:asciiTheme="minorHAnsi" w:hAnsiTheme="minorHAnsi"/>
          <w:bCs/>
          <w:i/>
          <w:iCs/>
          <w:sz w:val="24"/>
          <w:szCs w:val="24"/>
          <w:lang w:val="x-none"/>
        </w:rPr>
        <w:t>Informacja w środowisku cyfrowym</w:t>
      </w:r>
      <w:r w:rsidRPr="00B37682">
        <w:rPr>
          <w:rFonts w:asciiTheme="minorHAnsi" w:hAnsiTheme="minorHAnsi"/>
          <w:bCs/>
          <w:sz w:val="24"/>
          <w:szCs w:val="24"/>
          <w:lang w:val="x-none"/>
        </w:rPr>
        <w:t>, ponieważ pierwszy cykl został ukończony w 2018 roku. Biuro Karier Zawodowych Uniwersytetu Łódzkiego nie dysponuje jeszcze odpowiednim raportem dla absolwentów tego rocznika.</w:t>
      </w:r>
    </w:p>
    <w:p w:rsidR="00B37682" w:rsidRPr="00686159" w:rsidRDefault="00B37682" w:rsidP="000614B1">
      <w:pPr>
        <w:spacing w:after="0" w:line="240" w:lineRule="auto"/>
        <w:jc w:val="both"/>
        <w:rPr>
          <w:rFonts w:asciiTheme="minorHAnsi" w:hAnsiTheme="minorHAnsi"/>
          <w:sz w:val="24"/>
          <w:szCs w:val="24"/>
          <w:lang w:val="pl-PL"/>
        </w:rPr>
      </w:pPr>
    </w:p>
    <w:p w:rsidR="00686159" w:rsidRDefault="000614B1" w:rsidP="00B32E21">
      <w:pPr>
        <w:shd w:val="clear" w:color="auto" w:fill="B6DDE8"/>
        <w:spacing w:after="0" w:line="240" w:lineRule="auto"/>
        <w:jc w:val="both"/>
        <w:rPr>
          <w:rFonts w:asciiTheme="minorHAnsi" w:hAnsiTheme="minorHAnsi"/>
          <w:bCs/>
          <w:sz w:val="24"/>
          <w:szCs w:val="24"/>
          <w:lang w:val="pl-PL"/>
        </w:rPr>
      </w:pPr>
      <w:r w:rsidRPr="00686159">
        <w:rPr>
          <w:rFonts w:asciiTheme="minorHAnsi" w:hAnsiTheme="minorHAnsi"/>
          <w:b/>
          <w:sz w:val="24"/>
          <w:szCs w:val="24"/>
          <w:lang w:val="pl-PL"/>
        </w:rPr>
        <w:t>14. Związek studiów z misją uczelni i jej strategią rozwoju</w:t>
      </w:r>
    </w:p>
    <w:p w:rsidR="00B37682" w:rsidRPr="00B37682" w:rsidRDefault="00B37682" w:rsidP="00B37682">
      <w:pPr>
        <w:spacing w:after="0" w:line="240" w:lineRule="auto"/>
        <w:jc w:val="both"/>
        <w:rPr>
          <w:rFonts w:asciiTheme="minorHAnsi" w:hAnsiTheme="minorHAnsi"/>
          <w:bCs/>
          <w:sz w:val="24"/>
          <w:szCs w:val="24"/>
          <w:lang w:val="x-none"/>
        </w:rPr>
      </w:pPr>
      <w:r w:rsidRPr="00B37682">
        <w:rPr>
          <w:rFonts w:asciiTheme="minorHAnsi" w:hAnsiTheme="minorHAnsi"/>
          <w:bCs/>
          <w:sz w:val="24"/>
          <w:szCs w:val="24"/>
          <w:lang w:val="x-none"/>
        </w:rPr>
        <w:t>Wskazana w Uchwale Senatu Uniwersytetu Łódzkiego nr 1</w:t>
      </w:r>
      <w:r w:rsidRPr="00B37682">
        <w:rPr>
          <w:rFonts w:asciiTheme="minorHAnsi" w:hAnsiTheme="minorHAnsi"/>
          <w:bCs/>
          <w:sz w:val="24"/>
          <w:szCs w:val="24"/>
          <w:lang w:val="pl-PL"/>
        </w:rPr>
        <w:t>30</w:t>
      </w:r>
      <w:r w:rsidRPr="00B37682">
        <w:rPr>
          <w:rFonts w:asciiTheme="minorHAnsi" w:hAnsiTheme="minorHAnsi"/>
          <w:bCs/>
          <w:sz w:val="24"/>
          <w:szCs w:val="24"/>
          <w:lang w:val="x-none"/>
        </w:rPr>
        <w:t xml:space="preserve"> z dnia </w:t>
      </w:r>
      <w:r w:rsidRPr="00B37682">
        <w:rPr>
          <w:rFonts w:asciiTheme="minorHAnsi" w:hAnsiTheme="minorHAnsi"/>
          <w:bCs/>
          <w:sz w:val="24"/>
          <w:szCs w:val="24"/>
          <w:lang w:val="pl-PL"/>
        </w:rPr>
        <w:t>18 września 2017</w:t>
      </w:r>
      <w:r w:rsidRPr="00B37682">
        <w:rPr>
          <w:rFonts w:asciiTheme="minorHAnsi" w:hAnsiTheme="minorHAnsi"/>
          <w:bCs/>
          <w:sz w:val="24"/>
          <w:szCs w:val="24"/>
          <w:lang w:val="x-none"/>
        </w:rPr>
        <w:t xml:space="preserve"> r. misja i strategia Uniwersytetu Łódzkiego nawiązuje do ponad 70-letniej tradycji akademickiej uczelni, której pierwszym rektorem był prof. Tadeusz Kotarbiński. Na misję uczelni składają się pojęcia wspólnoty, otwartości, jedności w różnorodności, innowacyjności dla rozwoju oraz elitarności, z którymi są zbieżne założenia kierunku </w:t>
      </w:r>
      <w:r w:rsidRPr="00B37682">
        <w:rPr>
          <w:rFonts w:asciiTheme="minorHAnsi" w:hAnsiTheme="minorHAnsi"/>
          <w:bCs/>
          <w:i/>
          <w:sz w:val="24"/>
          <w:szCs w:val="24"/>
          <w:lang w:val="pl-PL"/>
        </w:rPr>
        <w:t>Informacja w środowisku cyfrowym</w:t>
      </w:r>
      <w:r w:rsidRPr="00B37682">
        <w:rPr>
          <w:rFonts w:asciiTheme="minorHAnsi" w:hAnsiTheme="minorHAnsi"/>
          <w:bCs/>
          <w:sz w:val="24"/>
          <w:szCs w:val="24"/>
          <w:lang w:val="x-none"/>
        </w:rPr>
        <w:t xml:space="preserve">, łączącym zagadnienia jakości informacji, znajomości języka obcego, współistnienia i współdziałania dyscyplin naukowych w obrębie nauk humanistycznych oraz oferowania studentom kompetencji zawodowych i społecznych przydatnych na rynku pracy. </w:t>
      </w:r>
    </w:p>
    <w:p w:rsidR="00B37682" w:rsidRPr="00B37682" w:rsidRDefault="00B37682" w:rsidP="00B37682">
      <w:pPr>
        <w:spacing w:after="0" w:line="240" w:lineRule="auto"/>
        <w:jc w:val="both"/>
        <w:rPr>
          <w:rFonts w:asciiTheme="minorHAnsi" w:hAnsiTheme="minorHAnsi"/>
          <w:bCs/>
          <w:sz w:val="24"/>
          <w:szCs w:val="24"/>
          <w:lang w:val="pl-PL"/>
        </w:rPr>
      </w:pPr>
      <w:r w:rsidRPr="00B37682">
        <w:rPr>
          <w:rFonts w:asciiTheme="minorHAnsi" w:hAnsiTheme="minorHAnsi"/>
          <w:bCs/>
          <w:sz w:val="24"/>
          <w:szCs w:val="24"/>
          <w:lang w:val="pl-PL"/>
        </w:rPr>
        <w:t>Program studiów i sylabusy poszczególnych przedmiotów zostały tak skonstruowane, by zgodnie ze Strategią UŁ, łączyć ukazywanie dorobku nauki i wartości praktycznych oraz zachęcać do wykorzystywania osiągnięć nauki w działalności profesjonalnej, przez co kierunek studiów jest zbieżny z przyjętą Strategią Wydziału Filologicznego UŁ na lata 2015-2020.</w:t>
      </w:r>
    </w:p>
    <w:p w:rsidR="000614B1" w:rsidRDefault="00B37682" w:rsidP="00B37682">
      <w:pPr>
        <w:spacing w:after="0" w:line="240" w:lineRule="auto"/>
        <w:jc w:val="both"/>
        <w:rPr>
          <w:rFonts w:asciiTheme="minorHAnsi" w:hAnsiTheme="minorHAnsi"/>
          <w:bCs/>
          <w:sz w:val="24"/>
          <w:szCs w:val="24"/>
          <w:lang w:val="pl-PL"/>
        </w:rPr>
      </w:pPr>
      <w:r w:rsidRPr="00B37682">
        <w:rPr>
          <w:rFonts w:asciiTheme="minorHAnsi" w:hAnsiTheme="minorHAnsi"/>
          <w:bCs/>
          <w:sz w:val="24"/>
          <w:szCs w:val="24"/>
          <w:lang w:val="pl-PL"/>
        </w:rPr>
        <w:t>Koncepcja kształcenia i program studiów odpowiada w pełni strategii Uniwersytetu Łódzkiego również ze względu na wymieniony w dokumencie priorytet umiędzynaradawiania kształcenia. Program studiów zakłada przygotowanie studentów do samodzielnego zdobywania nowych kompetencji oraz do podjęcia studiów II i III stopnia, a także kontynuacji kształcenia również za granicą, stwarzając tym samym podstawy dla skutecznego uczenia się przez całe życie.</w:t>
      </w:r>
    </w:p>
    <w:p w:rsidR="00B37682" w:rsidRPr="00686159" w:rsidRDefault="00B37682" w:rsidP="00285D56">
      <w:pPr>
        <w:spacing w:after="0" w:line="240" w:lineRule="auto"/>
        <w:rPr>
          <w:rFonts w:asciiTheme="minorHAnsi" w:hAnsiTheme="minorHAnsi"/>
          <w:sz w:val="24"/>
          <w:szCs w:val="24"/>
          <w:lang w:val="pl-PL"/>
        </w:rPr>
      </w:pPr>
    </w:p>
    <w:p w:rsidR="00C87C69" w:rsidRPr="00B32E21" w:rsidRDefault="00B37682" w:rsidP="00B32E21">
      <w:pPr>
        <w:shd w:val="clear" w:color="auto" w:fill="B6DDE8"/>
        <w:spacing w:after="0" w:line="240" w:lineRule="auto"/>
        <w:jc w:val="both"/>
        <w:rPr>
          <w:rFonts w:asciiTheme="minorHAnsi" w:hAnsiTheme="minorHAnsi"/>
          <w:bCs/>
          <w:color w:val="ED7D31" w:themeColor="accent2"/>
          <w:sz w:val="24"/>
          <w:szCs w:val="24"/>
          <w:lang w:val="pl-PL"/>
        </w:rPr>
      </w:pPr>
      <w:r>
        <w:rPr>
          <w:rFonts w:asciiTheme="minorHAnsi" w:hAnsiTheme="minorHAnsi"/>
          <w:b/>
          <w:sz w:val="24"/>
          <w:szCs w:val="24"/>
          <w:lang w:val="pl-PL"/>
        </w:rPr>
        <w:t>15</w:t>
      </w:r>
      <w:r w:rsidR="000614B1" w:rsidRPr="00686159">
        <w:rPr>
          <w:rFonts w:asciiTheme="minorHAnsi" w:hAnsiTheme="minorHAnsi"/>
          <w:b/>
          <w:sz w:val="24"/>
          <w:szCs w:val="24"/>
          <w:lang w:val="pl-PL"/>
        </w:rPr>
        <w:t>. Różnice w stosunku do innych programów studiów o podobnie zdefiniowanych celach i efektach ucz</w:t>
      </w:r>
      <w:r w:rsidR="00C87C69">
        <w:rPr>
          <w:rFonts w:asciiTheme="minorHAnsi" w:hAnsiTheme="minorHAnsi"/>
          <w:b/>
          <w:sz w:val="24"/>
          <w:szCs w:val="24"/>
          <w:lang w:val="pl-PL"/>
        </w:rPr>
        <w:t>enia się prowadzonych na Uniwersytecie Ł</w:t>
      </w:r>
      <w:r w:rsidR="00D3014C">
        <w:rPr>
          <w:rFonts w:asciiTheme="minorHAnsi" w:hAnsiTheme="minorHAnsi"/>
          <w:b/>
          <w:sz w:val="24"/>
          <w:szCs w:val="24"/>
          <w:lang w:val="pl-PL"/>
        </w:rPr>
        <w:t>ó</w:t>
      </w:r>
      <w:r w:rsidR="00C87C69">
        <w:rPr>
          <w:rFonts w:asciiTheme="minorHAnsi" w:hAnsiTheme="minorHAnsi"/>
          <w:b/>
          <w:sz w:val="24"/>
          <w:szCs w:val="24"/>
          <w:lang w:val="pl-PL"/>
        </w:rPr>
        <w:t>dzkim</w:t>
      </w:r>
    </w:p>
    <w:p w:rsidR="00B37682" w:rsidRDefault="00B37682" w:rsidP="00B37682">
      <w:pPr>
        <w:spacing w:after="0" w:line="240" w:lineRule="auto"/>
        <w:jc w:val="both"/>
        <w:rPr>
          <w:rFonts w:asciiTheme="minorHAnsi" w:hAnsiTheme="minorHAnsi"/>
          <w:bCs/>
          <w:sz w:val="24"/>
          <w:szCs w:val="24"/>
          <w:lang w:val="pl-PL"/>
        </w:rPr>
      </w:pPr>
      <w:r w:rsidRPr="00B37682">
        <w:rPr>
          <w:rFonts w:asciiTheme="minorHAnsi" w:hAnsiTheme="minorHAnsi"/>
          <w:bCs/>
          <w:sz w:val="24"/>
          <w:szCs w:val="24"/>
          <w:lang w:val="pl-PL"/>
        </w:rPr>
        <w:t>Kierunek</w:t>
      </w:r>
      <w:r w:rsidRPr="00B37682">
        <w:rPr>
          <w:rFonts w:asciiTheme="minorHAnsi" w:hAnsiTheme="minorHAnsi"/>
          <w:bCs/>
          <w:i/>
          <w:iCs/>
          <w:sz w:val="24"/>
          <w:szCs w:val="24"/>
          <w:lang w:val="pl-PL"/>
        </w:rPr>
        <w:t xml:space="preserve"> Informacja w środowisku cyfrowym</w:t>
      </w:r>
      <w:r w:rsidRPr="00B37682">
        <w:rPr>
          <w:rFonts w:asciiTheme="minorHAnsi" w:hAnsiTheme="minorHAnsi"/>
          <w:bCs/>
          <w:sz w:val="24"/>
          <w:szCs w:val="24"/>
          <w:lang w:val="pl-PL"/>
        </w:rPr>
        <w:t xml:space="preserve"> kładzie nacisk na zagadnienia związane z przetwarzaniem informacji elektronicznej w środowiskach naukowych i zawodowych. Program</w:t>
      </w:r>
      <w:r w:rsidRPr="00B37682">
        <w:rPr>
          <w:rFonts w:asciiTheme="minorHAnsi" w:hAnsiTheme="minorHAnsi"/>
          <w:bCs/>
          <w:i/>
          <w:iCs/>
          <w:sz w:val="24"/>
          <w:szCs w:val="24"/>
          <w:lang w:val="pl-PL"/>
        </w:rPr>
        <w:t xml:space="preserve"> </w:t>
      </w:r>
      <w:r w:rsidRPr="00B37682">
        <w:rPr>
          <w:rFonts w:asciiTheme="minorHAnsi" w:hAnsiTheme="minorHAnsi"/>
          <w:bCs/>
          <w:sz w:val="24"/>
          <w:szCs w:val="24"/>
          <w:lang w:val="pl-PL"/>
        </w:rPr>
        <w:t>kierunku oparty jest przede wszystkim na zagadnieniach wyszukiwania, gromadzenia i przetwarzania danych w różnej postaci, co stanowi o jego oryginalności w stosunku do pozostałych kierunków prowadzonych w Uniwersytecie Łódzkim.</w:t>
      </w:r>
    </w:p>
    <w:p w:rsidR="00186499" w:rsidRDefault="00186499" w:rsidP="00B37682">
      <w:pPr>
        <w:spacing w:after="0" w:line="240" w:lineRule="auto"/>
        <w:jc w:val="both"/>
        <w:rPr>
          <w:rFonts w:asciiTheme="minorHAnsi" w:hAnsiTheme="minorHAnsi"/>
          <w:bCs/>
          <w:sz w:val="24"/>
          <w:szCs w:val="24"/>
          <w:lang w:val="pl-PL"/>
        </w:rPr>
      </w:pPr>
    </w:p>
    <w:p w:rsidR="00186499" w:rsidRPr="00B37682" w:rsidRDefault="00186499" w:rsidP="00B37682">
      <w:pPr>
        <w:spacing w:after="0" w:line="240" w:lineRule="auto"/>
        <w:jc w:val="both"/>
        <w:rPr>
          <w:rFonts w:asciiTheme="minorHAnsi" w:hAnsiTheme="minorHAnsi"/>
          <w:bCs/>
          <w:sz w:val="24"/>
          <w:szCs w:val="24"/>
          <w:lang w:val="pl-PL"/>
        </w:rPr>
      </w:pPr>
      <w:r w:rsidRPr="00186499">
        <w:rPr>
          <w:rFonts w:asciiTheme="minorHAnsi" w:hAnsiTheme="minorHAnsi"/>
          <w:bCs/>
          <w:sz w:val="24"/>
          <w:szCs w:val="24"/>
        </w:rPr>
        <w:t>Na Uniwersytecie Łódzkim dostępna jest szeroka oferta dydaktyczna kierunków studiów w zakresie pracy z informacją (m.in. kierunki</w:t>
      </w:r>
      <w:r w:rsidRPr="00186499">
        <w:rPr>
          <w:rFonts w:asciiTheme="minorHAnsi" w:hAnsiTheme="minorHAnsi"/>
          <w:bCs/>
          <w:i/>
          <w:iCs/>
          <w:sz w:val="24"/>
          <w:szCs w:val="24"/>
        </w:rPr>
        <w:t>: Lingwistyka dla biznesu, Geoinformacja, Big Data i nowe technologie, Nowe media i kultura cyfrowa</w:t>
      </w:r>
      <w:r w:rsidRPr="00186499">
        <w:rPr>
          <w:rFonts w:asciiTheme="minorHAnsi" w:hAnsiTheme="minorHAnsi"/>
          <w:bCs/>
          <w:sz w:val="24"/>
          <w:szCs w:val="24"/>
        </w:rPr>
        <w:t>), realizowana w ich ramach tematyka dotyczy zagadnień szczegółowych (odpowiednio: lingwistycznych, geograficznych, informatycznych, kulturoznawczych). Zajęcia na kierunku</w:t>
      </w:r>
      <w:r>
        <w:rPr>
          <w:rFonts w:asciiTheme="minorHAnsi" w:hAnsiTheme="minorHAnsi"/>
          <w:bCs/>
          <w:sz w:val="24"/>
          <w:szCs w:val="24"/>
        </w:rPr>
        <w:t xml:space="preserve"> </w:t>
      </w:r>
      <w:r>
        <w:rPr>
          <w:rFonts w:asciiTheme="minorHAnsi" w:hAnsiTheme="minorHAnsi"/>
          <w:bCs/>
          <w:i/>
          <w:iCs/>
          <w:sz w:val="24"/>
          <w:szCs w:val="24"/>
        </w:rPr>
        <w:t>Informacja w środowisku cyfrowym</w:t>
      </w:r>
      <w:r w:rsidRPr="00186499">
        <w:rPr>
          <w:rFonts w:asciiTheme="minorHAnsi" w:hAnsiTheme="minorHAnsi"/>
          <w:bCs/>
          <w:i/>
          <w:iCs/>
          <w:sz w:val="24"/>
          <w:szCs w:val="24"/>
        </w:rPr>
        <w:t> </w:t>
      </w:r>
      <w:r w:rsidRPr="00186499">
        <w:rPr>
          <w:rFonts w:asciiTheme="minorHAnsi" w:hAnsiTheme="minorHAnsi"/>
          <w:bCs/>
          <w:sz w:val="24"/>
          <w:szCs w:val="24"/>
        </w:rPr>
        <w:t>koncentrują się wokół teorii i praktyki zarządzania informacją.</w:t>
      </w:r>
    </w:p>
    <w:p w:rsidR="000614B1" w:rsidRPr="00686159" w:rsidRDefault="000614B1" w:rsidP="000614B1">
      <w:pPr>
        <w:spacing w:after="0" w:line="240" w:lineRule="auto"/>
        <w:jc w:val="both"/>
        <w:rPr>
          <w:rFonts w:asciiTheme="minorHAnsi" w:hAnsiTheme="minorHAnsi"/>
          <w:sz w:val="24"/>
          <w:szCs w:val="24"/>
          <w:lang w:val="pl-PL"/>
        </w:rPr>
      </w:pPr>
    </w:p>
    <w:p w:rsidR="00DA787A" w:rsidRDefault="00B37682" w:rsidP="00DA787A">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16</w:t>
      </w:r>
      <w:r w:rsidR="000614B1" w:rsidRPr="00686159">
        <w:rPr>
          <w:rFonts w:asciiTheme="minorHAnsi" w:hAnsiTheme="minorHAnsi"/>
          <w:b/>
          <w:sz w:val="24"/>
          <w:szCs w:val="24"/>
          <w:lang w:val="pl-PL"/>
        </w:rPr>
        <w:t>. Plany studiów</w:t>
      </w:r>
    </w:p>
    <w:p w:rsidR="00DA787A" w:rsidRPr="00DA787A" w:rsidRDefault="00DA787A" w:rsidP="00DA787A">
      <w:pPr>
        <w:shd w:val="clear" w:color="auto" w:fill="FFFFFF" w:themeFill="background1"/>
        <w:spacing w:after="0" w:line="240" w:lineRule="auto"/>
        <w:jc w:val="both"/>
        <w:rPr>
          <w:rFonts w:asciiTheme="minorHAnsi" w:hAnsiTheme="minorHAnsi"/>
          <w:b/>
          <w:sz w:val="24"/>
          <w:szCs w:val="24"/>
          <w:lang w:val="pl-PL"/>
        </w:rPr>
      </w:pPr>
    </w:p>
    <w:p w:rsidR="00A6364A" w:rsidRDefault="00DA787A" w:rsidP="00285D56">
      <w:pPr>
        <w:spacing w:after="0" w:line="240" w:lineRule="auto"/>
        <w:rPr>
          <w:rFonts w:asciiTheme="minorHAnsi" w:hAnsiTheme="minorHAnsi"/>
          <w:sz w:val="24"/>
          <w:szCs w:val="24"/>
          <w:lang w:val="pl-PL"/>
        </w:rPr>
      </w:pPr>
      <w:r>
        <w:rPr>
          <w:rFonts w:asciiTheme="minorHAnsi" w:hAnsiTheme="minorHAnsi"/>
          <w:sz w:val="24"/>
          <w:szCs w:val="24"/>
          <w:lang w:val="pl-PL"/>
        </w:rPr>
        <w:object w:dxaOrig="16892" w:dyaOrig="19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2pt;height:581.4pt" o:ole="">
            <v:imagedata r:id="rId9" o:title=""/>
          </v:shape>
          <o:OLEObject Type="Embed" ProgID="Excel.Sheet.8" ShapeID="_x0000_i1025" DrawAspect="Content" ObjectID="_1667753314" r:id="rId10"/>
        </w:object>
      </w:r>
    </w:p>
    <w:p w:rsidR="002C3B05" w:rsidRDefault="002C3B05" w:rsidP="00285D56">
      <w:pPr>
        <w:spacing w:after="0" w:line="240" w:lineRule="auto"/>
        <w:rPr>
          <w:rFonts w:asciiTheme="minorHAnsi" w:hAnsiTheme="minorHAnsi"/>
          <w:sz w:val="24"/>
          <w:szCs w:val="24"/>
          <w:lang w:val="pl-PL"/>
        </w:rPr>
      </w:pPr>
      <w:r>
        <w:rPr>
          <w:rFonts w:asciiTheme="minorHAnsi" w:hAnsiTheme="minorHAnsi"/>
          <w:noProof/>
          <w:sz w:val="24"/>
          <w:szCs w:val="24"/>
          <w:lang w:val="pl-PL" w:eastAsia="pl-PL"/>
        </w:rPr>
        <w:lastRenderedPageBreak/>
        <w:drawing>
          <wp:inline distT="0" distB="0" distL="0" distR="0">
            <wp:extent cx="5760720" cy="40754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atka-IŚC-2019-2020_SPECJALIZACJE-1.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r>
        <w:rPr>
          <w:rFonts w:asciiTheme="minorHAnsi" w:hAnsiTheme="minorHAnsi"/>
          <w:noProof/>
          <w:sz w:val="24"/>
          <w:szCs w:val="24"/>
          <w:lang w:val="pl-PL" w:eastAsia="pl-PL"/>
        </w:rPr>
        <w:drawing>
          <wp:inline distT="0" distB="0" distL="0" distR="0">
            <wp:extent cx="5760720" cy="407543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atka-IŚC-2019-2020_SPECJALIZACJE-2.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p>
    <w:p w:rsidR="002C3B05" w:rsidRDefault="002C3B05" w:rsidP="00285D56">
      <w:pPr>
        <w:spacing w:after="0" w:line="240" w:lineRule="auto"/>
        <w:rPr>
          <w:rFonts w:asciiTheme="minorHAnsi" w:hAnsiTheme="minorHAnsi"/>
          <w:sz w:val="24"/>
          <w:szCs w:val="24"/>
          <w:lang w:val="pl-PL"/>
        </w:rPr>
      </w:pPr>
    </w:p>
    <w:p w:rsidR="00A04490" w:rsidRDefault="00A04490" w:rsidP="00285D56">
      <w:pPr>
        <w:spacing w:after="0" w:line="240" w:lineRule="auto"/>
        <w:rPr>
          <w:rFonts w:asciiTheme="minorHAnsi" w:hAnsiTheme="minorHAnsi"/>
          <w:sz w:val="24"/>
          <w:szCs w:val="24"/>
          <w:lang w:val="pl-PL"/>
        </w:rPr>
      </w:pPr>
    </w:p>
    <w:p w:rsidR="00A04490" w:rsidRDefault="00A04490" w:rsidP="00285D56">
      <w:pPr>
        <w:spacing w:after="0" w:line="240" w:lineRule="auto"/>
        <w:rPr>
          <w:rFonts w:asciiTheme="minorHAnsi" w:hAnsiTheme="minorHAnsi"/>
          <w:sz w:val="24"/>
          <w:szCs w:val="24"/>
          <w:lang w:val="pl-PL"/>
        </w:rPr>
      </w:pPr>
    </w:p>
    <w:p w:rsidR="00A04490" w:rsidRDefault="00A04490" w:rsidP="00285D56">
      <w:pPr>
        <w:spacing w:after="0" w:line="240" w:lineRule="auto"/>
        <w:rPr>
          <w:rFonts w:asciiTheme="minorHAnsi" w:hAnsiTheme="minorHAnsi"/>
          <w:sz w:val="24"/>
          <w:szCs w:val="24"/>
          <w:lang w:val="pl-PL"/>
        </w:rPr>
      </w:pPr>
    </w:p>
    <w:p w:rsidR="00A04490" w:rsidRDefault="00A04490" w:rsidP="00285D56">
      <w:pPr>
        <w:spacing w:after="0" w:line="240" w:lineRule="auto"/>
        <w:rPr>
          <w:rFonts w:asciiTheme="minorHAnsi" w:hAnsiTheme="minorHAnsi"/>
          <w:sz w:val="24"/>
          <w:szCs w:val="24"/>
          <w:lang w:val="pl-PL"/>
        </w:rPr>
      </w:pPr>
    </w:p>
    <w:p w:rsidR="00A04490" w:rsidRPr="00686159" w:rsidRDefault="00A04490" w:rsidP="00285D56">
      <w:pPr>
        <w:spacing w:after="0" w:line="240" w:lineRule="auto"/>
        <w:rPr>
          <w:rFonts w:asciiTheme="minorHAnsi" w:hAnsiTheme="minorHAnsi"/>
          <w:sz w:val="24"/>
          <w:szCs w:val="24"/>
          <w:lang w:val="pl-PL"/>
        </w:rPr>
      </w:pPr>
    </w:p>
    <w:p w:rsidR="00B91598" w:rsidRPr="00686159" w:rsidRDefault="00B37682" w:rsidP="00B91598">
      <w:pPr>
        <w:pStyle w:val="Normal1"/>
        <w:shd w:val="clear" w:color="auto" w:fill="B6DDE8"/>
        <w:rPr>
          <w:rFonts w:asciiTheme="minorHAnsi" w:hAnsiTheme="minorHAnsi"/>
          <w:b/>
        </w:rPr>
      </w:pPr>
      <w:r>
        <w:rPr>
          <w:rFonts w:asciiTheme="minorHAnsi" w:hAnsiTheme="minorHAnsi"/>
          <w:b/>
        </w:rPr>
        <w:lastRenderedPageBreak/>
        <w:t>17</w:t>
      </w:r>
      <w:r w:rsidR="00B91598" w:rsidRPr="00686159">
        <w:rPr>
          <w:rFonts w:asciiTheme="minorHAnsi" w:hAnsiTheme="minorHAnsi"/>
          <w:b/>
        </w:rPr>
        <w:t>. Bilans punktów ECTS wraz ze wskaźnikami cha</w:t>
      </w:r>
      <w:r w:rsidR="00B32E21">
        <w:rPr>
          <w:rFonts w:asciiTheme="minorHAnsi" w:hAnsiTheme="minorHAnsi"/>
          <w:b/>
        </w:rPr>
        <w:t>rakteryzującymi program studiów</w:t>
      </w:r>
    </w:p>
    <w:p w:rsidR="00B37682" w:rsidRPr="00B37682" w:rsidRDefault="00B37682" w:rsidP="00B37682">
      <w:pPr>
        <w:pStyle w:val="Normal1"/>
        <w:jc w:val="both"/>
        <w:rPr>
          <w:rFonts w:asciiTheme="minorHAnsi" w:hAnsiTheme="minorHAnsi"/>
          <w:szCs w:val="22"/>
        </w:rPr>
      </w:pPr>
      <w:r w:rsidRPr="00B37682">
        <w:rPr>
          <w:rFonts w:asciiTheme="minorHAnsi" w:hAnsiTheme="minorHAnsi"/>
          <w:szCs w:val="22"/>
        </w:rPr>
        <w:t xml:space="preserve">- łączna liczba punktów, jakie musi zdobyć student w ciągu 6 semestrów, by uzyskać kwalifikacje właściwe dla kierunku </w:t>
      </w:r>
      <w:r w:rsidRPr="00B37682">
        <w:rPr>
          <w:rFonts w:asciiTheme="minorHAnsi" w:hAnsiTheme="minorHAnsi"/>
          <w:i/>
          <w:szCs w:val="22"/>
        </w:rPr>
        <w:t>Informacja w środowisku cyfrowym</w:t>
      </w:r>
      <w:r w:rsidRPr="00B37682">
        <w:rPr>
          <w:rFonts w:asciiTheme="minorHAnsi" w:hAnsiTheme="minorHAnsi"/>
          <w:szCs w:val="22"/>
        </w:rPr>
        <w:t>: 180 ECTS;</w:t>
      </w:r>
    </w:p>
    <w:p w:rsidR="00B37682" w:rsidRPr="00B37682" w:rsidRDefault="00B37682" w:rsidP="00B37682">
      <w:pPr>
        <w:pStyle w:val="Normal1"/>
        <w:jc w:val="both"/>
        <w:rPr>
          <w:rFonts w:asciiTheme="minorHAnsi" w:hAnsiTheme="minorHAnsi"/>
          <w:szCs w:val="22"/>
        </w:rPr>
      </w:pPr>
      <w:r w:rsidRPr="00B37682">
        <w:rPr>
          <w:rFonts w:asciiTheme="minorHAnsi" w:hAnsiTheme="minorHAnsi"/>
          <w:szCs w:val="22"/>
        </w:rPr>
        <w:t>- łączna liczba punktów ECTS, którą student musi uzyskać na zajęciach kontaktowych (wymagających bezpośredniego udziału wykładowców i studentów) nie mniej niż 50% ECTS dla studiów stacjonarnych oraz mniej niż 50% ECTS dla studiów niestacjonarnych): 176 ECTS (bez praktyk)</w:t>
      </w:r>
    </w:p>
    <w:p w:rsidR="00B37682" w:rsidRPr="00B37682" w:rsidRDefault="00B37682" w:rsidP="00B37682">
      <w:pPr>
        <w:pStyle w:val="Normal1"/>
        <w:jc w:val="both"/>
        <w:rPr>
          <w:rFonts w:asciiTheme="minorHAnsi" w:hAnsiTheme="minorHAnsi"/>
          <w:sz w:val="28"/>
        </w:rPr>
      </w:pPr>
      <w:r w:rsidRPr="00B37682">
        <w:rPr>
          <w:rFonts w:asciiTheme="minorHAnsi" w:hAnsiTheme="minorHAnsi"/>
          <w:szCs w:val="22"/>
        </w:rPr>
        <w:t>- łączna liczba punktów ECTS, którą student musi uzyskać w ramach zajęć kształtujących umiejętności praktyczne: 2 ECTS (praktyki)</w:t>
      </w:r>
    </w:p>
    <w:p w:rsidR="00B37682" w:rsidRPr="00B37682" w:rsidRDefault="00B37682" w:rsidP="00B37682">
      <w:pPr>
        <w:spacing w:after="0" w:line="240" w:lineRule="auto"/>
        <w:jc w:val="both"/>
        <w:rPr>
          <w:rFonts w:asciiTheme="minorHAnsi" w:hAnsiTheme="minorHAnsi"/>
          <w:sz w:val="24"/>
        </w:rPr>
      </w:pPr>
      <w:r w:rsidRPr="00B37682">
        <w:rPr>
          <w:rFonts w:asciiTheme="minorHAnsi" w:hAnsiTheme="minorHAnsi"/>
          <w:sz w:val="24"/>
        </w:rPr>
        <w:t>- łączna liczba punktów ECTS, którą student musi uzyskać realizując moduły kształcenia w zakresie zajęć ogólnouczelnianych lub na innym kierunku studiów, o ile program studiów je przewiduje: 6 ECTS</w:t>
      </w:r>
    </w:p>
    <w:p w:rsidR="00B37682" w:rsidRPr="00B37682" w:rsidRDefault="00B37682" w:rsidP="00B37682">
      <w:pPr>
        <w:spacing w:after="0" w:line="240" w:lineRule="auto"/>
        <w:jc w:val="both"/>
        <w:rPr>
          <w:rFonts w:asciiTheme="minorHAnsi" w:hAnsiTheme="minorHAnsi"/>
          <w:sz w:val="24"/>
        </w:rPr>
      </w:pPr>
      <w:r w:rsidRPr="00B37682">
        <w:rPr>
          <w:rFonts w:asciiTheme="minorHAnsi" w:hAnsiTheme="minorHAnsi"/>
          <w:sz w:val="24"/>
        </w:rPr>
        <w:t xml:space="preserve">- łączna liczba punktów ECTS, którą student musi uzyskać w ramach zajęć z dziedziny nauk humanistycznych: 119 ECTS (dla specjalizacji </w:t>
      </w:r>
      <w:r w:rsidRPr="00B37682">
        <w:rPr>
          <w:rFonts w:asciiTheme="minorHAnsi" w:hAnsiTheme="minorHAnsi"/>
          <w:i/>
          <w:iCs/>
          <w:sz w:val="24"/>
        </w:rPr>
        <w:t>Zarządzanie informacją</w:t>
      </w:r>
      <w:r w:rsidRPr="00B37682">
        <w:rPr>
          <w:rFonts w:asciiTheme="minorHAnsi" w:hAnsiTheme="minorHAnsi"/>
          <w:sz w:val="24"/>
        </w:rPr>
        <w:t xml:space="preserve">) lub 125 ECTS (dla specjalizacji </w:t>
      </w:r>
      <w:r w:rsidRPr="00B37682">
        <w:rPr>
          <w:rFonts w:asciiTheme="minorHAnsi" w:hAnsiTheme="minorHAnsi"/>
          <w:i/>
          <w:iCs/>
          <w:sz w:val="24"/>
        </w:rPr>
        <w:t>Wirtualne instytucje książki</w:t>
      </w:r>
      <w:r w:rsidRPr="00B37682">
        <w:rPr>
          <w:rFonts w:asciiTheme="minorHAnsi" w:hAnsiTheme="minorHAnsi"/>
          <w:sz w:val="24"/>
        </w:rPr>
        <w:t>)</w:t>
      </w:r>
    </w:p>
    <w:p w:rsidR="00D36803" w:rsidRPr="00B37682" w:rsidRDefault="00B37682" w:rsidP="00B37682">
      <w:pPr>
        <w:spacing w:after="0" w:line="240" w:lineRule="auto"/>
        <w:jc w:val="both"/>
        <w:rPr>
          <w:rFonts w:asciiTheme="minorHAnsi" w:hAnsiTheme="minorHAnsi"/>
          <w:sz w:val="28"/>
          <w:szCs w:val="24"/>
          <w:shd w:val="clear" w:color="auto" w:fill="FFFF00"/>
          <w:lang w:val="pl-PL"/>
        </w:rPr>
      </w:pPr>
      <w:r w:rsidRPr="00B37682">
        <w:rPr>
          <w:rFonts w:asciiTheme="minorHAnsi" w:hAnsiTheme="minorHAnsi"/>
          <w:sz w:val="24"/>
        </w:rPr>
        <w:t xml:space="preserve">- łączna liczba punktów ECTS, którą student musi uzyskać w ramach zajęć z dziedziny nauk społecznych: 57 ECTS (dla specjalizacji </w:t>
      </w:r>
      <w:r w:rsidRPr="00B37682">
        <w:rPr>
          <w:rFonts w:asciiTheme="minorHAnsi" w:hAnsiTheme="minorHAnsi"/>
          <w:i/>
          <w:iCs/>
          <w:sz w:val="24"/>
        </w:rPr>
        <w:t>Zarządzanie informacją</w:t>
      </w:r>
      <w:r w:rsidRPr="00B37682">
        <w:rPr>
          <w:rFonts w:asciiTheme="minorHAnsi" w:hAnsiTheme="minorHAnsi"/>
          <w:sz w:val="24"/>
        </w:rPr>
        <w:t xml:space="preserve">) lub 51 ECTS (dla specjalizacji </w:t>
      </w:r>
      <w:r w:rsidRPr="00B37682">
        <w:rPr>
          <w:rFonts w:asciiTheme="minorHAnsi" w:hAnsiTheme="minorHAnsi"/>
          <w:i/>
          <w:iCs/>
          <w:sz w:val="24"/>
        </w:rPr>
        <w:t>Wirtualne instytucje książki</w:t>
      </w:r>
      <w:r w:rsidRPr="00B37682">
        <w:rPr>
          <w:rFonts w:asciiTheme="minorHAnsi" w:hAnsiTheme="minorHAnsi"/>
          <w:sz w:val="24"/>
        </w:rPr>
        <w:t>).</w:t>
      </w:r>
    </w:p>
    <w:p w:rsidR="008A1C36" w:rsidRPr="00686159" w:rsidRDefault="008A1C36" w:rsidP="008A1C36">
      <w:pPr>
        <w:spacing w:after="0" w:line="240" w:lineRule="auto"/>
        <w:ind w:left="360"/>
        <w:jc w:val="both"/>
        <w:rPr>
          <w:rFonts w:asciiTheme="minorHAnsi" w:hAnsiTheme="minorHAnsi"/>
          <w:sz w:val="24"/>
          <w:szCs w:val="24"/>
          <w:shd w:val="clear" w:color="auto" w:fill="FFFF00"/>
          <w:lang w:val="pl-PL"/>
        </w:rPr>
      </w:pPr>
    </w:p>
    <w:p w:rsidR="008A1C36" w:rsidRPr="008A1C36" w:rsidRDefault="008A1C36" w:rsidP="008A1C36">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19</w:t>
      </w:r>
      <w:r w:rsidRPr="008A1C36">
        <w:rPr>
          <w:rFonts w:asciiTheme="minorHAnsi" w:hAnsiTheme="minorHAnsi"/>
          <w:b/>
          <w:sz w:val="24"/>
          <w:szCs w:val="24"/>
          <w:lang w:val="pl-PL"/>
        </w:rPr>
        <w:t>. Opis p</w:t>
      </w:r>
      <w:r>
        <w:rPr>
          <w:rFonts w:asciiTheme="minorHAnsi" w:hAnsiTheme="minorHAnsi"/>
          <w:b/>
          <w:sz w:val="24"/>
          <w:szCs w:val="24"/>
          <w:lang w:val="pl-PL"/>
        </w:rPr>
        <w:t>oszczególnych przedmiotów</w:t>
      </w:r>
    </w:p>
    <w:p w:rsidR="00DF73B1" w:rsidRDefault="008A1C36" w:rsidP="00285D56">
      <w:pPr>
        <w:spacing w:after="0" w:line="240" w:lineRule="auto"/>
        <w:rPr>
          <w:rFonts w:asciiTheme="minorHAnsi" w:hAnsiTheme="minorHAnsi"/>
          <w:sz w:val="24"/>
          <w:szCs w:val="24"/>
          <w:lang w:val="pl-PL"/>
        </w:rPr>
      </w:pPr>
      <w:r>
        <w:rPr>
          <w:rFonts w:asciiTheme="minorHAnsi" w:hAnsiTheme="minorHAnsi"/>
          <w:sz w:val="24"/>
          <w:szCs w:val="24"/>
          <w:lang w:val="pl-PL"/>
        </w:rPr>
        <w:t xml:space="preserve">Opisy przedmiotów (sylabusy) </w:t>
      </w:r>
      <w:r w:rsidR="002C3B05">
        <w:rPr>
          <w:rFonts w:asciiTheme="minorHAnsi" w:hAnsiTheme="minorHAnsi"/>
          <w:sz w:val="24"/>
          <w:szCs w:val="24"/>
          <w:lang w:val="pl-PL"/>
        </w:rPr>
        <w:t>dostępne są w systemie USOS</w:t>
      </w:r>
      <w:r>
        <w:rPr>
          <w:rFonts w:asciiTheme="minorHAnsi" w:hAnsiTheme="minorHAnsi"/>
          <w:sz w:val="24"/>
          <w:szCs w:val="24"/>
          <w:lang w:val="pl-PL"/>
        </w:rPr>
        <w:t>.</w:t>
      </w:r>
    </w:p>
    <w:p w:rsidR="008A1C36" w:rsidRDefault="008A1C36" w:rsidP="00285D56">
      <w:pPr>
        <w:spacing w:after="0" w:line="240" w:lineRule="auto"/>
        <w:rPr>
          <w:rFonts w:asciiTheme="minorHAnsi" w:hAnsiTheme="minorHAnsi"/>
          <w:sz w:val="24"/>
          <w:szCs w:val="24"/>
          <w:lang w:val="pl-PL"/>
        </w:rPr>
      </w:pPr>
    </w:p>
    <w:p w:rsidR="00E47465" w:rsidRPr="00686159" w:rsidRDefault="00E47465" w:rsidP="00285D56">
      <w:pPr>
        <w:spacing w:after="0" w:line="240" w:lineRule="auto"/>
        <w:rPr>
          <w:rFonts w:asciiTheme="minorHAnsi" w:hAnsiTheme="minorHAnsi"/>
          <w:sz w:val="24"/>
          <w:szCs w:val="24"/>
          <w:lang w:val="pl-PL"/>
        </w:rPr>
      </w:pPr>
    </w:p>
    <w:p w:rsidR="008D3688" w:rsidRPr="00686159" w:rsidRDefault="008A1C36" w:rsidP="008D3688">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20</w:t>
      </w:r>
      <w:r w:rsidR="008D3688" w:rsidRPr="00686159">
        <w:rPr>
          <w:rFonts w:asciiTheme="minorHAnsi" w:hAnsiTheme="minorHAnsi"/>
          <w:b/>
          <w:sz w:val="24"/>
          <w:szCs w:val="24"/>
          <w:lang w:val="pl-PL"/>
        </w:rPr>
        <w:t xml:space="preserve">. </w:t>
      </w:r>
      <w:r>
        <w:rPr>
          <w:rFonts w:asciiTheme="minorHAnsi" w:hAnsiTheme="minorHAnsi"/>
          <w:b/>
          <w:sz w:val="24"/>
          <w:szCs w:val="24"/>
          <w:lang w:val="pl-PL"/>
        </w:rPr>
        <w:t>Relacje między efektami kierunkowymi a efektami uczenia się zdefiniowanymi dla poszczególnych modułów zajęć</w:t>
      </w:r>
      <w:r w:rsidR="008D3688" w:rsidRPr="00686159">
        <w:rPr>
          <w:rFonts w:asciiTheme="minorHAnsi" w:hAnsiTheme="minorHAnsi"/>
          <w:b/>
          <w:sz w:val="24"/>
          <w:szCs w:val="24"/>
          <w:lang w:val="pl-PL"/>
        </w:rPr>
        <w:t>:</w:t>
      </w:r>
    </w:p>
    <w:p w:rsidR="008D3688" w:rsidRPr="00686159" w:rsidRDefault="008D3688" w:rsidP="00285D56">
      <w:pPr>
        <w:spacing w:after="0" w:line="240" w:lineRule="auto"/>
        <w:rPr>
          <w:rFonts w:asciiTheme="minorHAnsi" w:hAnsiTheme="minorHAnsi"/>
          <w:sz w:val="24"/>
          <w:szCs w:val="24"/>
          <w:lang w:val="pl-PL"/>
        </w:rPr>
      </w:pPr>
    </w:p>
    <w:p w:rsidR="00B37682" w:rsidRPr="00143536" w:rsidRDefault="00B37682" w:rsidP="00B37682">
      <w:pPr>
        <w:spacing w:after="0" w:line="240" w:lineRule="auto"/>
        <w:jc w:val="both"/>
        <w:rPr>
          <w:rFonts w:asciiTheme="minorHAnsi" w:hAnsiTheme="minorHAnsi"/>
        </w:rPr>
      </w:pPr>
      <w:r w:rsidRPr="00143536">
        <w:rPr>
          <w:rFonts w:asciiTheme="minorHAnsi" w:hAnsiTheme="minorHAnsi"/>
          <w:shd w:val="clear" w:color="auto" w:fill="FFFFFF"/>
        </w:rPr>
        <w:t>Zajęcia lub grupy zajęć wraz z przypisaniem do każdego modułu efektów uczenia się oraz liczby punktów ECTS.</w:t>
      </w:r>
    </w:p>
    <w:p w:rsidR="00B37682" w:rsidRPr="00143536" w:rsidRDefault="00B37682" w:rsidP="00B37682">
      <w:pPr>
        <w:spacing w:after="0" w:line="240" w:lineRule="auto"/>
        <w:jc w:val="both"/>
        <w:rPr>
          <w:rFonts w:asciiTheme="minorHAnsi" w:hAnsiTheme="minorHAnsi"/>
        </w:rPr>
      </w:pPr>
    </w:p>
    <w:p w:rsidR="00B37682" w:rsidRPr="00143536" w:rsidRDefault="00B37682" w:rsidP="00B37682">
      <w:pPr>
        <w:spacing w:after="0" w:line="240" w:lineRule="auto"/>
        <w:jc w:val="both"/>
        <w:rPr>
          <w:rFonts w:asciiTheme="minorHAnsi" w:hAnsiTheme="minorHAnsi"/>
          <w:b/>
          <w:sz w:val="20"/>
          <w:szCs w:val="20"/>
        </w:rPr>
      </w:pPr>
      <w:r w:rsidRPr="00143536">
        <w:rPr>
          <w:rFonts w:asciiTheme="minorHAnsi" w:hAnsiTheme="minorHAnsi"/>
          <w:b/>
          <w:u w:val="single"/>
        </w:rPr>
        <w:t>Tabela. Moduły i zajęcia</w:t>
      </w:r>
      <w:r w:rsidRPr="00143536">
        <w:rPr>
          <w:rFonts w:asciiTheme="minorHAnsi" w:hAnsiTheme="minorHAnsi"/>
          <w:u w:val="single"/>
          <w:shd w:val="clear" w:color="auto" w:fill="FFFFFF"/>
        </w:rPr>
        <w:t xml:space="preserve"> </w:t>
      </w:r>
      <w:r w:rsidRPr="00143536">
        <w:rPr>
          <w:rFonts w:asciiTheme="minorHAnsi" w:hAnsiTheme="minorHAnsi"/>
          <w:b/>
          <w:shd w:val="clear" w:color="auto" w:fill="FFFFFF"/>
        </w:rPr>
        <w:t>dla wszystkich studentów</w:t>
      </w:r>
    </w:p>
    <w:tbl>
      <w:tblPr>
        <w:tblW w:w="9300" w:type="dxa"/>
        <w:tblInd w:w="108" w:type="dxa"/>
        <w:tblLayout w:type="fixed"/>
        <w:tblLook w:val="0000" w:firstRow="0" w:lastRow="0" w:firstColumn="0" w:lastColumn="0" w:noHBand="0" w:noVBand="0"/>
      </w:tblPr>
      <w:tblGrid>
        <w:gridCol w:w="4635"/>
        <w:gridCol w:w="920"/>
        <w:gridCol w:w="2905"/>
        <w:gridCol w:w="840"/>
      </w:tblGrid>
      <w:tr w:rsidR="00B37682" w:rsidRPr="00143536" w:rsidTr="007106FE">
        <w:tc>
          <w:tcPr>
            <w:tcW w:w="4635"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Moduły i przedmioty</w:t>
            </w:r>
          </w:p>
        </w:tc>
        <w:tc>
          <w:tcPr>
            <w:tcW w:w="920"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both"/>
              <w:rPr>
                <w:rFonts w:asciiTheme="minorHAnsi" w:hAnsiTheme="minorHAnsi"/>
                <w:b/>
                <w:sz w:val="20"/>
                <w:szCs w:val="20"/>
              </w:rPr>
            </w:pPr>
            <w:r w:rsidRPr="00143536">
              <w:rPr>
                <w:rFonts w:asciiTheme="minorHAnsi" w:hAnsiTheme="minorHAnsi"/>
                <w:b/>
                <w:sz w:val="20"/>
                <w:szCs w:val="20"/>
              </w:rPr>
              <w:t>Symbol</w:t>
            </w:r>
          </w:p>
        </w:tc>
        <w:tc>
          <w:tcPr>
            <w:tcW w:w="2905"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Efekty uczenia się</w:t>
            </w:r>
          </w:p>
        </w:tc>
        <w:tc>
          <w:tcPr>
            <w:tcW w:w="840"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spacing w:after="0" w:line="240" w:lineRule="auto"/>
              <w:jc w:val="center"/>
              <w:rPr>
                <w:rFonts w:asciiTheme="minorHAnsi" w:hAnsiTheme="minorHAnsi"/>
              </w:rPr>
            </w:pPr>
            <w:r w:rsidRPr="00143536">
              <w:rPr>
                <w:rFonts w:asciiTheme="minorHAnsi" w:hAnsiTheme="minorHAnsi"/>
                <w:b/>
                <w:sz w:val="20"/>
                <w:szCs w:val="20"/>
              </w:rPr>
              <w:t>ECTS</w:t>
            </w:r>
          </w:p>
        </w:tc>
      </w:tr>
      <w:tr w:rsidR="00B37682" w:rsidRPr="00143536" w:rsidTr="007106FE">
        <w:tc>
          <w:tcPr>
            <w:tcW w:w="463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kulturoznawczy</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Źródła informacji piśmienniczej i elektronicznej</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Wyszukiwanie i ocena jakości informacji elektronicznej</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Sieciowe środowisko pracy</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Sztuka autoprezentacji</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Proseminarium pracy naukowej</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Teoria i historia kultury</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Rynek książki elektronicznej</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Współczesny rynek książki</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Skład i grafika komputerowa</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Edytorstwo publikacji cyfrowych</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Prawo i etyka w działalności wydawniczej i informacyjnej</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Inicjatywy kulturalne w społecznościach lokalnych (projekt)</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Metody przetwarzania informacji</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Kierunki rozwoju nauki</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Bazy danych</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Projektowanie informacji w środowisku sieciowym</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Wprowadzanie danych do systemów zinformatyzowanych</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Archiwa i repozytoria cyfrowe</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Seminarium dyplomowe 1 i 2 (1,5 z 3 ECTS)</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Praca licencjacka (2,5 z 5 ECTS)</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Egzamin dyplomowy (1 z 2 ECTS)</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Praktyki zawodowe (2 z 4 ECTS)</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Przedmioty grupy B</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r w:rsidRPr="00143536">
              <w:rPr>
                <w:rFonts w:asciiTheme="minorHAnsi" w:hAnsiTheme="minorHAnsi"/>
                <w:sz w:val="18"/>
                <w:szCs w:val="18"/>
                <w:shd w:val="clear" w:color="auto" w:fill="FFFFFF"/>
              </w:rPr>
              <w:t>Przedmioty grupy C</w:t>
            </w:r>
          </w:p>
          <w:p w:rsidR="00B37682" w:rsidRPr="00143536" w:rsidRDefault="00B37682" w:rsidP="00186499">
            <w:pPr>
              <w:spacing w:after="0" w:line="240" w:lineRule="auto"/>
              <w:ind w:left="176" w:hanging="176"/>
              <w:rPr>
                <w:rFonts w:asciiTheme="minorHAnsi" w:hAnsiTheme="minorHAnsi"/>
                <w:sz w:val="18"/>
                <w:szCs w:val="18"/>
                <w:shd w:val="clear" w:color="auto" w:fill="FFFFFF"/>
              </w:rPr>
            </w:pPr>
          </w:p>
        </w:tc>
        <w:tc>
          <w:tcPr>
            <w:tcW w:w="920"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both"/>
              <w:rPr>
                <w:rFonts w:asciiTheme="minorHAnsi" w:hAnsiTheme="minorHAnsi"/>
                <w:sz w:val="18"/>
                <w:szCs w:val="18"/>
                <w:shd w:val="clear" w:color="auto" w:fill="FFFFFF"/>
              </w:rPr>
            </w:pPr>
            <w:r w:rsidRPr="00143536">
              <w:rPr>
                <w:rFonts w:asciiTheme="minorHAnsi" w:hAnsiTheme="minorHAnsi"/>
                <w:sz w:val="20"/>
                <w:szCs w:val="20"/>
                <w:shd w:val="clear" w:color="auto" w:fill="FFFFFF"/>
              </w:rPr>
              <w:t>MK</w:t>
            </w:r>
          </w:p>
        </w:tc>
        <w:tc>
          <w:tcPr>
            <w:tcW w:w="290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_W01, 01I-1A _W02, 01I-1A _W03, 01I-1A _W04, 01I-1A _W05, 01I-1A _W06</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_U01, 01I-1A _U02, 01I-1A _U03, 01I-1A _U04, 01I-1A _U05, 01I-1A _U06, 01I-1A _U07, 01I-1A _U08, 01I-1A _U09</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b/>
                <w:sz w:val="20"/>
                <w:szCs w:val="20"/>
                <w:shd w:val="clear" w:color="auto" w:fill="FFFFFF"/>
              </w:rPr>
            </w:pPr>
            <w:r w:rsidRPr="00143536">
              <w:rPr>
                <w:rFonts w:asciiTheme="minorHAnsi" w:hAnsiTheme="minorHAnsi"/>
                <w:sz w:val="18"/>
                <w:szCs w:val="18"/>
                <w:shd w:val="clear" w:color="auto" w:fill="FFFFFF"/>
              </w:rPr>
              <w:t>01I-1A _K01, 01I-1A _K02, 01I-1A _K03, 01I-1A _K04, 01I-1A _K05, 01I-1A _K06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B37682" w:rsidRPr="00143536" w:rsidRDefault="00B37682" w:rsidP="00143536">
            <w:pPr>
              <w:snapToGrid w:val="0"/>
              <w:spacing w:after="0" w:line="240" w:lineRule="auto"/>
              <w:jc w:val="center"/>
              <w:rPr>
                <w:rFonts w:asciiTheme="minorHAnsi" w:hAnsiTheme="minorHAnsi"/>
                <w:b/>
                <w:sz w:val="20"/>
                <w:szCs w:val="20"/>
                <w:shd w:val="clear" w:color="auto" w:fill="FFFFFF"/>
              </w:rPr>
            </w:pPr>
          </w:p>
          <w:p w:rsidR="00B37682" w:rsidRPr="00143536" w:rsidRDefault="00B37682" w:rsidP="00143536">
            <w:pPr>
              <w:spacing w:after="0" w:line="240" w:lineRule="auto"/>
              <w:jc w:val="center"/>
              <w:rPr>
                <w:rFonts w:asciiTheme="minorHAnsi" w:hAnsiTheme="minorHAnsi"/>
              </w:rPr>
            </w:pPr>
            <w:r w:rsidRPr="00143536">
              <w:rPr>
                <w:rFonts w:asciiTheme="minorHAnsi" w:hAnsiTheme="minorHAnsi"/>
                <w:b/>
                <w:bCs/>
                <w:sz w:val="20"/>
                <w:szCs w:val="20"/>
                <w:shd w:val="clear" w:color="auto" w:fill="FFFFFF"/>
              </w:rPr>
              <w:t>91</w:t>
            </w:r>
          </w:p>
        </w:tc>
      </w:tr>
      <w:tr w:rsidR="00B37682" w:rsidRPr="00143536" w:rsidTr="007106FE">
        <w:tc>
          <w:tcPr>
            <w:tcW w:w="463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nauki o komunikacji społecznej i mediach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Nauki o komunikowaniu</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Wstęp do mediologii</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Zarządzanie czasem i praca w zespole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Wstęp do informatologii</w:t>
            </w:r>
          </w:p>
          <w:p w:rsidR="00B37682"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Współczesny rynek medialny</w:t>
            </w:r>
          </w:p>
          <w:p w:rsidR="007106FE" w:rsidRPr="00143536" w:rsidRDefault="007106FE" w:rsidP="00186499">
            <w:pPr>
              <w:spacing w:after="0" w:line="240" w:lineRule="auto"/>
              <w:rPr>
                <w:rFonts w:asciiTheme="minorHAnsi" w:hAnsiTheme="minorHAnsi"/>
                <w:sz w:val="18"/>
                <w:szCs w:val="18"/>
                <w:shd w:val="clear" w:color="auto" w:fill="FFFFFF"/>
              </w:rPr>
            </w:pPr>
            <w:r>
              <w:rPr>
                <w:rFonts w:asciiTheme="minorHAnsi" w:hAnsiTheme="minorHAnsi"/>
                <w:sz w:val="18"/>
                <w:szCs w:val="18"/>
                <w:shd w:val="clear" w:color="auto" w:fill="FFFFFF"/>
              </w:rPr>
              <w:t>Serwisy i technologie mobilne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Cyberbezpieczeństwo i ochrona zasobów informacyjnych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Media społecznościowe w zarządzaniu instytucją</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Rynek prasy współczesnej</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Źródła informacji naukowej</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Podstawy marketingu</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Komunikacja z klientem w praktyce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Zarządzanie wizerunkiem w Internecie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Praktyki zawodowe (2 z 4 ECTS)</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Seminarium dyplomowe 1 i 2 (1,5 z 3 ECTS)</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Praca licencjacka (2,5 z 5 ECTS)</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Egzamin dyplomowy (1 z 2 ECTS)</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0"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both"/>
              <w:rPr>
                <w:rFonts w:asciiTheme="minorHAnsi" w:hAnsiTheme="minorHAnsi"/>
                <w:sz w:val="18"/>
                <w:szCs w:val="18"/>
                <w:shd w:val="clear" w:color="auto" w:fill="FFFFFF"/>
              </w:rPr>
            </w:pPr>
            <w:r w:rsidRPr="00143536">
              <w:rPr>
                <w:rFonts w:asciiTheme="minorHAnsi" w:hAnsiTheme="minorHAnsi"/>
                <w:sz w:val="20"/>
                <w:szCs w:val="20"/>
                <w:shd w:val="clear" w:color="auto" w:fill="FFFFFF"/>
              </w:rPr>
              <w:t>MKM</w:t>
            </w:r>
          </w:p>
        </w:tc>
        <w:tc>
          <w:tcPr>
            <w:tcW w:w="290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 xml:space="preserve">01I-1A _W01, 01I-1A _W02, </w:t>
            </w:r>
          </w:p>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shd w:val="clear" w:color="auto" w:fill="FFFFFF"/>
              </w:rPr>
              <w:t>01I-1A _W03, 01I-1A _W04, 01I-1A _W05, 01I-1A _W06</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rPr>
              <w:t>01I-1A _U01, 01I-1A _U02, 01I-1A _U03, 01I-1A _U04, 01I-1A _U05, 01I-1A _U06, 01I-1A _U07, 01I-1A _U08, 01I-1A _U09</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b/>
                <w:bCs/>
                <w:sz w:val="20"/>
                <w:szCs w:val="20"/>
                <w:shd w:val="clear" w:color="auto" w:fill="FFFFFF"/>
              </w:rPr>
            </w:pPr>
            <w:r w:rsidRPr="00143536">
              <w:rPr>
                <w:rFonts w:asciiTheme="minorHAnsi" w:hAnsiTheme="minorHAnsi"/>
                <w:sz w:val="18"/>
                <w:szCs w:val="18"/>
              </w:rPr>
              <w:t>01I-1A _K01, 01I-1A _K02, 01I-1A _K05, 01I-1A _K06</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B37682" w:rsidRPr="00143536" w:rsidRDefault="007106FE" w:rsidP="00143536">
            <w:pPr>
              <w:spacing w:after="0" w:line="240" w:lineRule="auto"/>
              <w:jc w:val="center"/>
              <w:rPr>
                <w:rFonts w:asciiTheme="minorHAnsi" w:hAnsiTheme="minorHAnsi"/>
                <w:bCs/>
                <w:sz w:val="20"/>
                <w:szCs w:val="20"/>
                <w:shd w:val="clear" w:color="auto" w:fill="FFFFFF"/>
              </w:rPr>
            </w:pPr>
            <w:r>
              <w:rPr>
                <w:rFonts w:asciiTheme="minorHAnsi" w:hAnsiTheme="minorHAnsi"/>
                <w:b/>
                <w:bCs/>
                <w:sz w:val="20"/>
                <w:szCs w:val="20"/>
                <w:shd w:val="clear" w:color="auto" w:fill="FFFFFF"/>
              </w:rPr>
              <w:t>50</w:t>
            </w:r>
          </w:p>
          <w:p w:rsidR="00B37682" w:rsidRPr="00143536" w:rsidRDefault="00B37682" w:rsidP="00143536">
            <w:pPr>
              <w:spacing w:after="0" w:line="240" w:lineRule="auto"/>
              <w:jc w:val="center"/>
              <w:rPr>
                <w:rFonts w:asciiTheme="minorHAnsi" w:hAnsiTheme="minorHAnsi"/>
                <w:bCs/>
                <w:sz w:val="20"/>
                <w:szCs w:val="20"/>
                <w:shd w:val="clear" w:color="auto" w:fill="FFFFFF"/>
              </w:rPr>
            </w:pPr>
          </w:p>
        </w:tc>
      </w:tr>
      <w:tr w:rsidR="00B37682" w:rsidRPr="00143536" w:rsidTr="007106FE">
        <w:tc>
          <w:tcPr>
            <w:tcW w:w="463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językoznawczy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Sztuka pisania</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Język obcy 1</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Język obcy 2</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0"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both"/>
              <w:rPr>
                <w:rFonts w:asciiTheme="minorHAnsi" w:hAnsiTheme="minorHAnsi"/>
                <w:sz w:val="18"/>
                <w:szCs w:val="18"/>
                <w:shd w:val="clear" w:color="auto" w:fill="FFFFFF"/>
              </w:rPr>
            </w:pPr>
            <w:r w:rsidRPr="00143536">
              <w:rPr>
                <w:rFonts w:asciiTheme="minorHAnsi" w:hAnsiTheme="minorHAnsi"/>
                <w:sz w:val="20"/>
                <w:szCs w:val="20"/>
                <w:shd w:val="clear" w:color="auto" w:fill="FFFFFF"/>
              </w:rPr>
              <w:t>MJ</w:t>
            </w:r>
          </w:p>
        </w:tc>
        <w:tc>
          <w:tcPr>
            <w:tcW w:w="290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_W01, 01I-1A _W02</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_U04, 01I-1A _U06, 01I-1A _U07, 01I-1A _U08</w:t>
            </w:r>
          </w:p>
          <w:p w:rsidR="00B37682" w:rsidRPr="00143536" w:rsidRDefault="00B37682" w:rsidP="00186499">
            <w:pPr>
              <w:snapToGrid w:val="0"/>
              <w:spacing w:after="0" w:line="240" w:lineRule="auto"/>
              <w:rPr>
                <w:rFonts w:asciiTheme="minorHAnsi" w:hAnsiTheme="minorHAnsi"/>
                <w:sz w:val="18"/>
                <w:szCs w:val="18"/>
                <w:shd w:val="clear" w:color="auto" w:fill="FFFFFF"/>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B37682" w:rsidRPr="00143536" w:rsidRDefault="00B37682" w:rsidP="00143536">
            <w:pPr>
              <w:spacing w:after="0" w:line="240" w:lineRule="auto"/>
              <w:jc w:val="center"/>
              <w:rPr>
                <w:rFonts w:asciiTheme="minorHAnsi" w:hAnsiTheme="minorHAnsi"/>
                <w:bCs/>
                <w:sz w:val="20"/>
                <w:szCs w:val="20"/>
                <w:shd w:val="clear" w:color="auto" w:fill="FFFFFF"/>
              </w:rPr>
            </w:pPr>
            <w:r w:rsidRPr="00143536">
              <w:rPr>
                <w:rFonts w:asciiTheme="minorHAnsi" w:hAnsiTheme="minorHAnsi"/>
                <w:b/>
                <w:bCs/>
                <w:sz w:val="20"/>
                <w:szCs w:val="20"/>
                <w:shd w:val="clear" w:color="auto" w:fill="FFFFFF"/>
              </w:rPr>
              <w:t>9</w:t>
            </w:r>
          </w:p>
          <w:p w:rsidR="00B37682" w:rsidRPr="00143536" w:rsidRDefault="00B37682" w:rsidP="00143536">
            <w:pPr>
              <w:spacing w:after="0" w:line="240" w:lineRule="auto"/>
              <w:jc w:val="center"/>
              <w:rPr>
                <w:rFonts w:asciiTheme="minorHAnsi" w:hAnsiTheme="minorHAnsi"/>
                <w:bCs/>
                <w:sz w:val="20"/>
                <w:szCs w:val="20"/>
                <w:shd w:val="clear" w:color="auto" w:fill="FFFFFF"/>
              </w:rPr>
            </w:pPr>
          </w:p>
        </w:tc>
      </w:tr>
      <w:tr w:rsidR="00B37682" w:rsidRPr="00143536" w:rsidTr="007106FE">
        <w:tc>
          <w:tcPr>
            <w:tcW w:w="463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literaturoznawczy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Współczesna literatura światowa</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0"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both"/>
              <w:rPr>
                <w:rFonts w:asciiTheme="minorHAnsi" w:hAnsiTheme="minorHAnsi"/>
                <w:sz w:val="18"/>
                <w:szCs w:val="18"/>
                <w:shd w:val="clear" w:color="auto" w:fill="FFFFFF"/>
              </w:rPr>
            </w:pPr>
            <w:r w:rsidRPr="00143536">
              <w:rPr>
                <w:rFonts w:asciiTheme="minorHAnsi" w:hAnsiTheme="minorHAnsi"/>
                <w:sz w:val="20"/>
                <w:szCs w:val="20"/>
                <w:shd w:val="clear" w:color="auto" w:fill="FFFFFF"/>
              </w:rPr>
              <w:t>ML</w:t>
            </w:r>
          </w:p>
        </w:tc>
        <w:tc>
          <w:tcPr>
            <w:tcW w:w="290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rPr>
                <w:rFonts w:asciiTheme="minorHAnsi" w:hAnsiTheme="minorHAnsi"/>
                <w:b/>
                <w:bCs/>
                <w:sz w:val="20"/>
                <w:szCs w:val="20"/>
                <w:shd w:val="clear" w:color="auto" w:fill="FFFFFF"/>
              </w:rPr>
            </w:pPr>
            <w:r w:rsidRPr="00143536">
              <w:rPr>
                <w:rFonts w:asciiTheme="minorHAnsi" w:hAnsiTheme="minorHAnsi"/>
                <w:sz w:val="18"/>
                <w:szCs w:val="18"/>
                <w:shd w:val="clear" w:color="auto" w:fill="FFFFFF"/>
              </w:rPr>
              <w:t>01I-1A _W01</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B37682" w:rsidRPr="00143536" w:rsidRDefault="00B37682" w:rsidP="00143536">
            <w:pPr>
              <w:spacing w:after="0" w:line="240" w:lineRule="auto"/>
              <w:jc w:val="center"/>
              <w:rPr>
                <w:rFonts w:asciiTheme="minorHAnsi" w:hAnsiTheme="minorHAnsi"/>
                <w:bCs/>
                <w:sz w:val="20"/>
                <w:szCs w:val="20"/>
                <w:shd w:val="clear" w:color="auto" w:fill="FFFFFF"/>
              </w:rPr>
            </w:pPr>
            <w:r w:rsidRPr="00143536">
              <w:rPr>
                <w:rFonts w:asciiTheme="minorHAnsi" w:hAnsiTheme="minorHAnsi"/>
                <w:b/>
                <w:bCs/>
                <w:sz w:val="20"/>
                <w:szCs w:val="20"/>
                <w:shd w:val="clear" w:color="auto" w:fill="FFFFFF"/>
              </w:rPr>
              <w:t>4</w:t>
            </w:r>
          </w:p>
          <w:p w:rsidR="00B37682" w:rsidRPr="00143536" w:rsidRDefault="00B37682" w:rsidP="00143536">
            <w:pPr>
              <w:spacing w:after="0" w:line="240" w:lineRule="auto"/>
              <w:jc w:val="center"/>
              <w:rPr>
                <w:rFonts w:asciiTheme="minorHAnsi" w:hAnsiTheme="minorHAnsi"/>
                <w:bCs/>
                <w:sz w:val="20"/>
                <w:szCs w:val="20"/>
                <w:shd w:val="clear" w:color="auto" w:fill="FFFFFF"/>
              </w:rPr>
            </w:pPr>
          </w:p>
        </w:tc>
      </w:tr>
      <w:tr w:rsidR="00B37682" w:rsidRPr="00143536" w:rsidTr="007106FE">
        <w:tc>
          <w:tcPr>
            <w:tcW w:w="463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Inne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Wychowanie fizyczne (bez punktów ECTS)</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0"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jc w:val="both"/>
              <w:rPr>
                <w:rFonts w:asciiTheme="minorHAnsi" w:hAnsiTheme="minorHAnsi"/>
                <w:sz w:val="20"/>
                <w:szCs w:val="20"/>
                <w:shd w:val="clear" w:color="auto" w:fill="FFFFFF"/>
              </w:rPr>
            </w:pPr>
          </w:p>
        </w:tc>
        <w:tc>
          <w:tcPr>
            <w:tcW w:w="2905" w:type="dxa"/>
            <w:tcBorders>
              <w:top w:val="single" w:sz="4" w:space="0" w:color="000000"/>
              <w:left w:val="single" w:sz="4" w:space="0" w:color="000000"/>
              <w:bottom w:val="single" w:sz="4" w:space="0" w:color="000000"/>
            </w:tcBorders>
            <w:shd w:val="clear" w:color="auto" w:fill="FFFFFF"/>
          </w:tcPr>
          <w:p w:rsidR="00B37682" w:rsidRPr="00143536" w:rsidRDefault="00B37682" w:rsidP="00186499">
            <w:pPr>
              <w:snapToGrid w:val="0"/>
              <w:spacing w:after="0" w:line="240" w:lineRule="auto"/>
              <w:rPr>
                <w:rFonts w:asciiTheme="minorHAnsi" w:hAnsiTheme="minorHAnsi"/>
                <w:sz w:val="20"/>
                <w:szCs w:val="20"/>
                <w:shd w:val="clear" w:color="auto" w:fill="FFFFFF"/>
              </w:rPr>
            </w:pP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B37682" w:rsidRPr="00143536" w:rsidRDefault="00B37682" w:rsidP="00143536">
            <w:pPr>
              <w:snapToGrid w:val="0"/>
              <w:spacing w:after="0" w:line="240" w:lineRule="auto"/>
              <w:jc w:val="center"/>
              <w:rPr>
                <w:rFonts w:asciiTheme="minorHAnsi" w:hAnsiTheme="minorHAnsi"/>
                <w:b/>
                <w:bCs/>
                <w:sz w:val="20"/>
                <w:szCs w:val="20"/>
                <w:shd w:val="clear" w:color="auto" w:fill="FFFFFF"/>
              </w:rPr>
            </w:pPr>
          </w:p>
        </w:tc>
      </w:tr>
      <w:tr w:rsidR="00B37682" w:rsidRPr="00143536" w:rsidTr="007106FE">
        <w:tc>
          <w:tcPr>
            <w:tcW w:w="8460" w:type="dxa"/>
            <w:gridSpan w:val="3"/>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rPr>
                <w:rFonts w:asciiTheme="minorHAnsi" w:hAnsiTheme="minorHAnsi"/>
                <w:b/>
                <w:bCs/>
                <w:sz w:val="20"/>
                <w:szCs w:val="20"/>
              </w:rPr>
            </w:pPr>
            <w:r w:rsidRPr="00143536">
              <w:rPr>
                <w:rFonts w:asciiTheme="minorHAnsi" w:hAnsiTheme="minorHAnsi"/>
                <w:sz w:val="20"/>
                <w:szCs w:val="20"/>
              </w:rPr>
              <w:t>Razem punktów</w:t>
            </w:r>
          </w:p>
        </w:tc>
        <w:tc>
          <w:tcPr>
            <w:tcW w:w="840"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spacing w:after="0" w:line="240" w:lineRule="auto"/>
              <w:jc w:val="center"/>
              <w:rPr>
                <w:rFonts w:asciiTheme="minorHAnsi" w:hAnsiTheme="minorHAnsi"/>
              </w:rPr>
            </w:pPr>
            <w:r w:rsidRPr="00143536">
              <w:rPr>
                <w:rFonts w:asciiTheme="minorHAnsi" w:hAnsiTheme="minorHAnsi"/>
                <w:b/>
                <w:bCs/>
                <w:sz w:val="20"/>
                <w:szCs w:val="20"/>
              </w:rPr>
              <w:t>154</w:t>
            </w:r>
          </w:p>
        </w:tc>
      </w:tr>
    </w:tbl>
    <w:p w:rsidR="00B37682" w:rsidRPr="00143536" w:rsidRDefault="00B37682" w:rsidP="00B37682">
      <w:pPr>
        <w:pStyle w:val="Normal1"/>
        <w:jc w:val="both"/>
        <w:rPr>
          <w:rFonts w:asciiTheme="minorHAnsi" w:hAnsiTheme="minorHAnsi"/>
          <w:color w:val="auto"/>
          <w:sz w:val="20"/>
          <w:szCs w:val="20"/>
        </w:rPr>
      </w:pPr>
    </w:p>
    <w:p w:rsidR="00B37682" w:rsidRDefault="00B37682"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Pr="00143536" w:rsidRDefault="00A04490" w:rsidP="00B37682">
      <w:pPr>
        <w:pStyle w:val="Normal1"/>
        <w:jc w:val="both"/>
        <w:rPr>
          <w:rFonts w:asciiTheme="minorHAnsi" w:hAnsiTheme="minorHAnsi"/>
          <w:color w:val="auto"/>
          <w:sz w:val="20"/>
          <w:szCs w:val="20"/>
        </w:rPr>
      </w:pPr>
    </w:p>
    <w:p w:rsidR="00B37682" w:rsidRPr="00143536" w:rsidRDefault="00B37682" w:rsidP="00B37682">
      <w:pPr>
        <w:pStyle w:val="Normal1"/>
        <w:jc w:val="both"/>
        <w:rPr>
          <w:rFonts w:asciiTheme="minorHAnsi" w:hAnsiTheme="minorHAnsi"/>
          <w:b/>
          <w:sz w:val="20"/>
          <w:szCs w:val="20"/>
        </w:rPr>
      </w:pPr>
      <w:r w:rsidRPr="00143536">
        <w:rPr>
          <w:rFonts w:asciiTheme="minorHAnsi" w:hAnsiTheme="minorHAnsi"/>
          <w:b/>
          <w:color w:val="auto"/>
          <w:sz w:val="20"/>
          <w:szCs w:val="20"/>
          <w:u w:val="single"/>
        </w:rPr>
        <w:t xml:space="preserve">Tabela. Moduły i zajęcia w ramach specjalizacji: </w:t>
      </w:r>
      <w:r w:rsidRPr="00143536">
        <w:rPr>
          <w:rFonts w:asciiTheme="minorHAnsi" w:hAnsiTheme="minorHAnsi"/>
          <w:b/>
          <w:color w:val="auto"/>
          <w:sz w:val="20"/>
          <w:szCs w:val="20"/>
          <w:u w:val="single"/>
          <w:shd w:val="clear" w:color="auto" w:fill="FFFFFF"/>
        </w:rPr>
        <w:t>Zarządzanie informacją</w:t>
      </w:r>
    </w:p>
    <w:tbl>
      <w:tblPr>
        <w:tblW w:w="0" w:type="auto"/>
        <w:tblInd w:w="-60" w:type="dxa"/>
        <w:tblLayout w:type="fixed"/>
        <w:tblLook w:val="0000" w:firstRow="0" w:lastRow="0" w:firstColumn="0" w:lastColumn="0" w:noHBand="0" w:noVBand="0"/>
      </w:tblPr>
      <w:tblGrid>
        <w:gridCol w:w="4644"/>
        <w:gridCol w:w="926"/>
        <w:gridCol w:w="2835"/>
        <w:gridCol w:w="1002"/>
      </w:tblGrid>
      <w:tr w:rsidR="00B37682" w:rsidRPr="00143536" w:rsidTr="00186499">
        <w:tc>
          <w:tcPr>
            <w:tcW w:w="4644"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Moduły i przedmioty</w:t>
            </w:r>
          </w:p>
        </w:tc>
        <w:tc>
          <w:tcPr>
            <w:tcW w:w="926"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both"/>
              <w:rPr>
                <w:rFonts w:asciiTheme="minorHAnsi" w:hAnsiTheme="minorHAnsi"/>
                <w:b/>
                <w:sz w:val="20"/>
                <w:szCs w:val="20"/>
              </w:rPr>
            </w:pPr>
            <w:r w:rsidRPr="00143536">
              <w:rPr>
                <w:rFonts w:asciiTheme="minorHAnsi" w:hAnsiTheme="minorHAnsi"/>
                <w:b/>
                <w:sz w:val="20"/>
                <w:szCs w:val="20"/>
              </w:rPr>
              <w:t>Symbol</w:t>
            </w:r>
          </w:p>
        </w:tc>
        <w:tc>
          <w:tcPr>
            <w:tcW w:w="2835"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Efekty uczenia się</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spacing w:after="0" w:line="240" w:lineRule="auto"/>
              <w:jc w:val="center"/>
              <w:rPr>
                <w:rFonts w:asciiTheme="minorHAnsi" w:hAnsiTheme="minorHAnsi"/>
              </w:rPr>
            </w:pPr>
            <w:r w:rsidRPr="00143536">
              <w:rPr>
                <w:rFonts w:asciiTheme="minorHAnsi" w:hAnsiTheme="minorHAnsi"/>
                <w:b/>
                <w:sz w:val="20"/>
                <w:szCs w:val="20"/>
              </w:rPr>
              <w:t>ECTS</w:t>
            </w:r>
          </w:p>
        </w:tc>
      </w:tr>
      <w:tr w:rsidR="00B37682" w:rsidRPr="00143536" w:rsidTr="00186499">
        <w:tc>
          <w:tcPr>
            <w:tcW w:w="4644"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kulturoznawczy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Organizacja wiedzy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Metody archiwizacji informacji</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Bibliografie naukowe online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Międzynarodowe bazy danych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Audyt informacyjny</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6"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pStyle w:val="Normal1"/>
              <w:jc w:val="both"/>
              <w:rPr>
                <w:rFonts w:asciiTheme="minorHAnsi" w:hAnsiTheme="minorHAnsi"/>
                <w:sz w:val="18"/>
                <w:szCs w:val="18"/>
              </w:rPr>
            </w:pPr>
            <w:r w:rsidRPr="00143536">
              <w:rPr>
                <w:rFonts w:asciiTheme="minorHAnsi" w:hAnsiTheme="minorHAnsi"/>
                <w:color w:val="auto"/>
                <w:sz w:val="20"/>
                <w:szCs w:val="20"/>
              </w:rPr>
              <w:t>MK</w:t>
            </w:r>
          </w:p>
        </w:tc>
        <w:tc>
          <w:tcPr>
            <w:tcW w:w="2835"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_W01, 01I-1A _W02</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_U01, 01I-1A _U02, 01I-1A _U03, 01I-1A _U04, 01I-1A _U07, 01I-1A _U09</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_K02, 01I-1A _K05</w:t>
            </w:r>
          </w:p>
          <w:p w:rsidR="00B37682" w:rsidRPr="00143536" w:rsidRDefault="00B37682" w:rsidP="00186499">
            <w:pPr>
              <w:snapToGrid w:val="0"/>
              <w:spacing w:after="0" w:line="240" w:lineRule="auto"/>
              <w:rPr>
                <w:rFonts w:asciiTheme="minorHAnsi" w:hAnsiTheme="minorHAnsi"/>
                <w:sz w:val="18"/>
                <w:szCs w:val="18"/>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37682" w:rsidRPr="00143536" w:rsidRDefault="00B37682" w:rsidP="00143536">
            <w:pPr>
              <w:pStyle w:val="Normal1"/>
              <w:snapToGrid w:val="0"/>
              <w:jc w:val="center"/>
              <w:rPr>
                <w:rFonts w:asciiTheme="minorHAnsi" w:hAnsiTheme="minorHAnsi"/>
                <w:b/>
                <w:bCs/>
                <w:color w:val="auto"/>
                <w:sz w:val="20"/>
                <w:szCs w:val="20"/>
              </w:rPr>
            </w:pPr>
          </w:p>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13</w:t>
            </w:r>
          </w:p>
        </w:tc>
      </w:tr>
      <w:tr w:rsidR="00B37682" w:rsidRPr="00143536" w:rsidTr="00186499">
        <w:tc>
          <w:tcPr>
            <w:tcW w:w="4644"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nauki o komunikacji społecznej i mediach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Infobrokering</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Zarządzanie informacją w mediach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Monitoring mediów</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Ekonomika informacji</w:t>
            </w:r>
          </w:p>
          <w:p w:rsidR="00B37682" w:rsidRPr="00143536" w:rsidRDefault="00B37682" w:rsidP="00186499">
            <w:pPr>
              <w:spacing w:after="0" w:line="240" w:lineRule="auto"/>
              <w:rPr>
                <w:rFonts w:asciiTheme="minorHAnsi" w:hAnsiTheme="minorHAnsi"/>
                <w:sz w:val="18"/>
                <w:szCs w:val="18"/>
                <w:shd w:val="clear" w:color="auto" w:fill="FFFFFF"/>
              </w:rPr>
            </w:pPr>
          </w:p>
        </w:tc>
        <w:tc>
          <w:tcPr>
            <w:tcW w:w="926"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pStyle w:val="Normal1"/>
              <w:jc w:val="both"/>
              <w:rPr>
                <w:rFonts w:asciiTheme="minorHAnsi" w:hAnsiTheme="minorHAnsi"/>
                <w:sz w:val="18"/>
                <w:szCs w:val="18"/>
              </w:rPr>
            </w:pPr>
            <w:r w:rsidRPr="00143536">
              <w:rPr>
                <w:rFonts w:asciiTheme="minorHAnsi" w:hAnsiTheme="minorHAnsi"/>
                <w:color w:val="auto"/>
                <w:sz w:val="20"/>
                <w:szCs w:val="20"/>
              </w:rPr>
              <w:t>MKM</w:t>
            </w:r>
          </w:p>
        </w:tc>
        <w:tc>
          <w:tcPr>
            <w:tcW w:w="2835"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_W01, 01I-1A _W02, 01I-1A _W03, 01I-1A _W05</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_U01, 01I-1A _U02, 01I-1A _U03, 01I-1A _U04, 01I-1A _U05, 01I-1A _U07, 01I-1A _U08</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20"/>
                <w:szCs w:val="20"/>
              </w:rPr>
            </w:pPr>
            <w:r w:rsidRPr="00143536">
              <w:rPr>
                <w:rFonts w:asciiTheme="minorHAnsi" w:hAnsiTheme="minorHAnsi"/>
                <w:sz w:val="18"/>
                <w:szCs w:val="18"/>
              </w:rPr>
              <w:t>01I-1A _K01, 01I-1A _K02, 01I-1A _K05, 01I-1A _K06</w:t>
            </w:r>
          </w:p>
          <w:p w:rsidR="00B37682" w:rsidRPr="00143536" w:rsidRDefault="00B37682" w:rsidP="00186499">
            <w:pPr>
              <w:snapToGrid w:val="0"/>
              <w:spacing w:after="0" w:line="240" w:lineRule="auto"/>
              <w:rPr>
                <w:rFonts w:asciiTheme="minorHAnsi" w:hAnsiTheme="minorHAnsi"/>
                <w:sz w:val="20"/>
                <w:szCs w:val="20"/>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37682" w:rsidRPr="00143536" w:rsidRDefault="00B37682" w:rsidP="00143536">
            <w:pPr>
              <w:pStyle w:val="Normal1"/>
              <w:snapToGrid w:val="0"/>
              <w:jc w:val="center"/>
              <w:rPr>
                <w:rFonts w:asciiTheme="minorHAnsi" w:hAnsiTheme="minorHAnsi"/>
                <w:b/>
                <w:bCs/>
                <w:color w:val="auto"/>
                <w:sz w:val="20"/>
                <w:szCs w:val="20"/>
              </w:rPr>
            </w:pPr>
          </w:p>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13</w:t>
            </w:r>
          </w:p>
        </w:tc>
      </w:tr>
      <w:tr w:rsidR="00B37682" w:rsidRPr="00143536" w:rsidTr="00186499">
        <w:tc>
          <w:tcPr>
            <w:tcW w:w="8405" w:type="dxa"/>
            <w:gridSpan w:val="3"/>
            <w:tcBorders>
              <w:top w:val="single" w:sz="4" w:space="0" w:color="000000"/>
              <w:left w:val="single" w:sz="4" w:space="0" w:color="000000"/>
              <w:bottom w:val="single" w:sz="4" w:space="0" w:color="000000"/>
            </w:tcBorders>
            <w:shd w:val="clear" w:color="auto" w:fill="D9D9D9"/>
          </w:tcPr>
          <w:p w:rsidR="00B37682" w:rsidRPr="00143536" w:rsidRDefault="00B37682" w:rsidP="00186499">
            <w:pPr>
              <w:pStyle w:val="Normal1"/>
              <w:jc w:val="both"/>
              <w:rPr>
                <w:rFonts w:asciiTheme="minorHAnsi" w:hAnsiTheme="minorHAnsi"/>
                <w:b/>
                <w:bCs/>
                <w:color w:val="auto"/>
                <w:sz w:val="20"/>
                <w:szCs w:val="20"/>
              </w:rPr>
            </w:pPr>
            <w:r w:rsidRPr="00143536">
              <w:rPr>
                <w:rFonts w:asciiTheme="minorHAnsi" w:hAnsiTheme="minorHAnsi"/>
                <w:color w:val="auto"/>
                <w:sz w:val="20"/>
                <w:szCs w:val="20"/>
              </w:rPr>
              <w:t>Razem punktów</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26</w:t>
            </w:r>
          </w:p>
        </w:tc>
      </w:tr>
    </w:tbl>
    <w:p w:rsidR="00B37682" w:rsidRDefault="00B37682"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Default="00A04490" w:rsidP="00B37682">
      <w:pPr>
        <w:pStyle w:val="Normal1"/>
        <w:jc w:val="both"/>
        <w:rPr>
          <w:rFonts w:asciiTheme="minorHAnsi" w:hAnsiTheme="minorHAnsi"/>
          <w:color w:val="auto"/>
          <w:sz w:val="20"/>
          <w:szCs w:val="20"/>
        </w:rPr>
      </w:pPr>
    </w:p>
    <w:p w:rsidR="00A04490" w:rsidRPr="00143536" w:rsidRDefault="00A04490" w:rsidP="00B37682">
      <w:pPr>
        <w:pStyle w:val="Normal1"/>
        <w:jc w:val="both"/>
        <w:rPr>
          <w:rFonts w:asciiTheme="minorHAnsi" w:hAnsiTheme="minorHAnsi"/>
          <w:color w:val="auto"/>
          <w:sz w:val="20"/>
          <w:szCs w:val="20"/>
        </w:rPr>
      </w:pPr>
    </w:p>
    <w:p w:rsidR="00B37682" w:rsidRPr="00143536" w:rsidRDefault="00B37682" w:rsidP="00B37682">
      <w:pPr>
        <w:pStyle w:val="Normal1"/>
        <w:jc w:val="both"/>
        <w:rPr>
          <w:rFonts w:asciiTheme="minorHAnsi" w:hAnsiTheme="minorHAnsi"/>
          <w:b/>
          <w:sz w:val="20"/>
          <w:szCs w:val="20"/>
        </w:rPr>
      </w:pPr>
      <w:r w:rsidRPr="00143536">
        <w:rPr>
          <w:rFonts w:asciiTheme="minorHAnsi" w:hAnsiTheme="minorHAnsi"/>
          <w:b/>
          <w:color w:val="auto"/>
          <w:sz w:val="20"/>
          <w:szCs w:val="20"/>
        </w:rPr>
        <w:t>Tabela. Moduły i zajęcia w ramach specjalizacji: Wirtualne instytucje książki</w:t>
      </w:r>
    </w:p>
    <w:tbl>
      <w:tblPr>
        <w:tblW w:w="0" w:type="auto"/>
        <w:tblInd w:w="-60" w:type="dxa"/>
        <w:tblLayout w:type="fixed"/>
        <w:tblLook w:val="0000" w:firstRow="0" w:lastRow="0" w:firstColumn="0" w:lastColumn="0" w:noHBand="0" w:noVBand="0"/>
      </w:tblPr>
      <w:tblGrid>
        <w:gridCol w:w="4644"/>
        <w:gridCol w:w="861"/>
        <w:gridCol w:w="2835"/>
        <w:gridCol w:w="1002"/>
      </w:tblGrid>
      <w:tr w:rsidR="00B37682" w:rsidRPr="00143536" w:rsidTr="00186499">
        <w:tc>
          <w:tcPr>
            <w:tcW w:w="4644"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Moduły i przedmioty</w:t>
            </w:r>
          </w:p>
        </w:tc>
        <w:tc>
          <w:tcPr>
            <w:tcW w:w="861"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both"/>
              <w:rPr>
                <w:rFonts w:asciiTheme="minorHAnsi" w:hAnsiTheme="minorHAnsi"/>
                <w:b/>
                <w:sz w:val="20"/>
                <w:szCs w:val="20"/>
              </w:rPr>
            </w:pPr>
            <w:r w:rsidRPr="00143536">
              <w:rPr>
                <w:rFonts w:asciiTheme="minorHAnsi" w:hAnsiTheme="minorHAnsi"/>
                <w:b/>
                <w:sz w:val="20"/>
                <w:szCs w:val="20"/>
              </w:rPr>
              <w:t>Symbol</w:t>
            </w:r>
          </w:p>
        </w:tc>
        <w:tc>
          <w:tcPr>
            <w:tcW w:w="2835" w:type="dxa"/>
            <w:tcBorders>
              <w:top w:val="single" w:sz="4" w:space="0" w:color="000000"/>
              <w:left w:val="single" w:sz="4" w:space="0" w:color="000000"/>
              <w:bottom w:val="single" w:sz="4" w:space="0" w:color="000000"/>
            </w:tcBorders>
            <w:shd w:val="clear" w:color="auto" w:fill="D9D9D9"/>
          </w:tcPr>
          <w:p w:rsidR="00B37682" w:rsidRPr="00143536" w:rsidRDefault="00B37682" w:rsidP="00186499">
            <w:pPr>
              <w:spacing w:after="0" w:line="240" w:lineRule="auto"/>
              <w:jc w:val="center"/>
              <w:rPr>
                <w:rFonts w:asciiTheme="minorHAnsi" w:hAnsiTheme="minorHAnsi"/>
                <w:b/>
                <w:sz w:val="20"/>
                <w:szCs w:val="20"/>
              </w:rPr>
            </w:pPr>
            <w:r w:rsidRPr="00143536">
              <w:rPr>
                <w:rFonts w:asciiTheme="minorHAnsi" w:hAnsiTheme="minorHAnsi"/>
                <w:b/>
                <w:sz w:val="20"/>
                <w:szCs w:val="20"/>
              </w:rPr>
              <w:t>Efekty uczenia się</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spacing w:after="0" w:line="240" w:lineRule="auto"/>
              <w:jc w:val="center"/>
              <w:rPr>
                <w:rFonts w:asciiTheme="minorHAnsi" w:hAnsiTheme="minorHAnsi"/>
              </w:rPr>
            </w:pPr>
            <w:r w:rsidRPr="00143536">
              <w:rPr>
                <w:rFonts w:asciiTheme="minorHAnsi" w:hAnsiTheme="minorHAnsi"/>
                <w:b/>
                <w:sz w:val="20"/>
                <w:szCs w:val="20"/>
              </w:rPr>
              <w:t>ECTS</w:t>
            </w:r>
          </w:p>
        </w:tc>
      </w:tr>
      <w:tr w:rsidR="00B37682" w:rsidRPr="00143536" w:rsidTr="00186499">
        <w:trPr>
          <w:trHeight w:val="2026"/>
        </w:trPr>
        <w:tc>
          <w:tcPr>
            <w:tcW w:w="4644"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kulturoznawczy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Podstawy bibliotekarstwa cyfrowego</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Digitalizacja zasobów kultury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Systemy biblioteczno-informacyjne</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Współczesne wydawnictwa i dystrybucja książki</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Instytucje książki w sieci</w:t>
            </w:r>
          </w:p>
          <w:p w:rsidR="00B37682" w:rsidRPr="00143536" w:rsidRDefault="00B37682" w:rsidP="00186499">
            <w:pPr>
              <w:spacing w:after="0" w:line="240" w:lineRule="auto"/>
              <w:rPr>
                <w:rFonts w:asciiTheme="minorHAnsi" w:hAnsiTheme="minorHAnsi"/>
                <w:sz w:val="20"/>
                <w:szCs w:val="20"/>
              </w:rPr>
            </w:pPr>
            <w:r w:rsidRPr="00143536">
              <w:rPr>
                <w:rFonts w:asciiTheme="minorHAnsi" w:hAnsiTheme="minorHAnsi"/>
                <w:sz w:val="18"/>
                <w:szCs w:val="18"/>
                <w:shd w:val="clear" w:color="auto" w:fill="FFFFFF"/>
              </w:rPr>
              <w:t>Podstawy prawne tworzenia kolekcji cyfrowych</w:t>
            </w:r>
          </w:p>
        </w:tc>
        <w:tc>
          <w:tcPr>
            <w:tcW w:w="861"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pStyle w:val="Normal1"/>
              <w:jc w:val="both"/>
              <w:rPr>
                <w:rFonts w:asciiTheme="minorHAnsi" w:hAnsiTheme="minorHAnsi"/>
                <w:sz w:val="18"/>
                <w:szCs w:val="18"/>
              </w:rPr>
            </w:pPr>
            <w:r w:rsidRPr="00143536">
              <w:rPr>
                <w:rFonts w:asciiTheme="minorHAnsi" w:hAnsiTheme="minorHAnsi"/>
                <w:color w:val="auto"/>
                <w:sz w:val="20"/>
                <w:szCs w:val="20"/>
              </w:rPr>
              <w:t>MK</w:t>
            </w:r>
          </w:p>
        </w:tc>
        <w:tc>
          <w:tcPr>
            <w:tcW w:w="2835"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_W01, 01I-1A _W02, 01I-1A _W03, 01I-1A _W04, 01I-1A _W05</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rPr>
            </w:pPr>
            <w:r w:rsidRPr="00143536">
              <w:rPr>
                <w:rFonts w:asciiTheme="minorHAnsi" w:hAnsiTheme="minorHAnsi"/>
                <w:sz w:val="18"/>
                <w:szCs w:val="18"/>
              </w:rPr>
              <w:t>01I-1A _U01, 01I-1A _U02, 01I-1A _U03, 01I-1A _U05</w:t>
            </w:r>
          </w:p>
          <w:p w:rsidR="00B37682" w:rsidRPr="00143536" w:rsidRDefault="00B37682" w:rsidP="00186499">
            <w:pPr>
              <w:snapToGrid w:val="0"/>
              <w:spacing w:after="0" w:line="240" w:lineRule="auto"/>
              <w:rPr>
                <w:rFonts w:asciiTheme="minorHAnsi" w:hAnsiTheme="minorHAnsi"/>
                <w:sz w:val="18"/>
                <w:szCs w:val="18"/>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rPr>
              <w:t>01I-1A _K01, 01I-1A _K02, 01I-1A _K03, 01I-1A _K04, 01I-1A _K05</w:t>
            </w:r>
          </w:p>
          <w:p w:rsidR="00B37682" w:rsidRPr="00143536" w:rsidRDefault="00B37682" w:rsidP="00186499">
            <w:pPr>
              <w:snapToGrid w:val="0"/>
              <w:spacing w:after="0" w:line="240" w:lineRule="auto"/>
              <w:rPr>
                <w:rFonts w:asciiTheme="minorHAnsi" w:hAnsiTheme="minorHAnsi"/>
                <w:sz w:val="18"/>
                <w:szCs w:val="18"/>
                <w:shd w:val="clear" w:color="auto" w:fill="FFFFFF"/>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37682" w:rsidRPr="00143536" w:rsidRDefault="00B37682" w:rsidP="00143536">
            <w:pPr>
              <w:pStyle w:val="Normal1"/>
              <w:snapToGrid w:val="0"/>
              <w:jc w:val="center"/>
              <w:rPr>
                <w:rFonts w:asciiTheme="minorHAnsi" w:hAnsiTheme="minorHAnsi"/>
                <w:b/>
                <w:bCs/>
                <w:color w:val="auto"/>
                <w:sz w:val="20"/>
                <w:szCs w:val="20"/>
              </w:rPr>
            </w:pPr>
          </w:p>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17</w:t>
            </w:r>
          </w:p>
        </w:tc>
      </w:tr>
      <w:tr w:rsidR="00B37682" w:rsidRPr="00143536" w:rsidTr="00186499">
        <w:trPr>
          <w:trHeight w:val="937"/>
        </w:trPr>
        <w:tc>
          <w:tcPr>
            <w:tcW w:w="4644"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nauki o komunikacji społecznej i mediach</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Marketing na rynku książki</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Promocja na rynku książki</w:t>
            </w:r>
          </w:p>
          <w:p w:rsidR="00B37682" w:rsidRPr="00143536" w:rsidRDefault="00B37682" w:rsidP="00186499">
            <w:pPr>
              <w:spacing w:after="0" w:line="240" w:lineRule="auto"/>
              <w:rPr>
                <w:rFonts w:asciiTheme="minorHAnsi" w:hAnsiTheme="minorHAnsi"/>
                <w:sz w:val="18"/>
                <w:szCs w:val="18"/>
                <w:shd w:val="clear" w:color="auto" w:fill="FFFFFF"/>
              </w:rPr>
            </w:pPr>
          </w:p>
        </w:tc>
        <w:tc>
          <w:tcPr>
            <w:tcW w:w="861"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pStyle w:val="Normal1"/>
              <w:jc w:val="both"/>
              <w:rPr>
                <w:rFonts w:asciiTheme="minorHAnsi" w:hAnsiTheme="minorHAnsi"/>
                <w:sz w:val="18"/>
                <w:szCs w:val="18"/>
                <w:shd w:val="clear" w:color="auto" w:fill="FFFFFF"/>
              </w:rPr>
            </w:pPr>
            <w:r w:rsidRPr="00143536">
              <w:rPr>
                <w:rFonts w:asciiTheme="minorHAnsi" w:hAnsiTheme="minorHAnsi"/>
                <w:color w:val="auto"/>
                <w:sz w:val="20"/>
                <w:szCs w:val="20"/>
              </w:rPr>
              <w:t>MKM</w:t>
            </w:r>
          </w:p>
        </w:tc>
        <w:tc>
          <w:tcPr>
            <w:tcW w:w="2835"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_W01, 01I-1A _W02, 01I-1A _W04, 01I-1A _W05</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_U01, 01I-1A _U02, 01I-1A _U03, 01I-1A _U04, 01I-1A _U06, 01I-1A _U07, 01I-1A _U08, 01I-1A _U09</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_K05, 01I-1A _K06</w:t>
            </w:r>
          </w:p>
          <w:p w:rsidR="00B37682" w:rsidRPr="00143536" w:rsidRDefault="00B37682" w:rsidP="00186499">
            <w:pPr>
              <w:snapToGrid w:val="0"/>
              <w:spacing w:after="0" w:line="240" w:lineRule="auto"/>
              <w:rPr>
                <w:rFonts w:asciiTheme="minorHAnsi" w:hAnsiTheme="minorHAnsi"/>
                <w:sz w:val="18"/>
                <w:szCs w:val="18"/>
                <w:shd w:val="clear" w:color="auto" w:fill="FFFFFF"/>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37682" w:rsidRPr="00143536" w:rsidRDefault="00B37682" w:rsidP="00143536">
            <w:pPr>
              <w:pStyle w:val="Normal1"/>
              <w:snapToGrid w:val="0"/>
              <w:jc w:val="center"/>
              <w:rPr>
                <w:rFonts w:asciiTheme="minorHAnsi" w:hAnsiTheme="minorHAnsi"/>
                <w:b/>
                <w:bCs/>
                <w:color w:val="auto"/>
                <w:sz w:val="20"/>
                <w:szCs w:val="20"/>
              </w:rPr>
            </w:pPr>
          </w:p>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7</w:t>
            </w:r>
          </w:p>
        </w:tc>
      </w:tr>
      <w:tr w:rsidR="00B37682" w:rsidRPr="00143536" w:rsidTr="00186499">
        <w:tc>
          <w:tcPr>
            <w:tcW w:w="4644"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pacing w:after="0" w:line="240" w:lineRule="auto"/>
              <w:jc w:val="center"/>
              <w:rPr>
                <w:rFonts w:asciiTheme="minorHAnsi" w:hAnsiTheme="minorHAnsi"/>
                <w:sz w:val="18"/>
                <w:szCs w:val="18"/>
                <w:shd w:val="clear" w:color="auto" w:fill="FFFFFF"/>
              </w:rPr>
            </w:pPr>
            <w:r w:rsidRPr="00143536">
              <w:rPr>
                <w:rFonts w:asciiTheme="minorHAnsi" w:hAnsiTheme="minorHAnsi"/>
                <w:sz w:val="18"/>
                <w:szCs w:val="18"/>
                <w:u w:val="single"/>
                <w:shd w:val="clear" w:color="auto" w:fill="FFFFFF"/>
              </w:rPr>
              <w:t>Moduł literaturoznawczy</w:t>
            </w:r>
          </w:p>
          <w:p w:rsidR="00B37682" w:rsidRPr="00143536" w:rsidRDefault="00B37682" w:rsidP="00186499">
            <w:pPr>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Literatura elektroniczna w repertuarze polskich wydawców</w:t>
            </w:r>
          </w:p>
          <w:p w:rsidR="00B37682" w:rsidRPr="00143536" w:rsidRDefault="00B37682" w:rsidP="00186499">
            <w:pPr>
              <w:spacing w:after="0" w:line="240" w:lineRule="auto"/>
              <w:rPr>
                <w:rFonts w:asciiTheme="minorHAnsi" w:hAnsiTheme="minorHAnsi"/>
                <w:sz w:val="18"/>
                <w:szCs w:val="18"/>
                <w:shd w:val="clear" w:color="auto" w:fill="FFFFFF"/>
              </w:rPr>
            </w:pPr>
          </w:p>
        </w:tc>
        <w:tc>
          <w:tcPr>
            <w:tcW w:w="861"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pStyle w:val="Normal1"/>
              <w:jc w:val="both"/>
              <w:rPr>
                <w:rFonts w:asciiTheme="minorHAnsi" w:hAnsiTheme="minorHAnsi"/>
                <w:sz w:val="18"/>
                <w:szCs w:val="18"/>
                <w:shd w:val="clear" w:color="auto" w:fill="FFFFFF"/>
              </w:rPr>
            </w:pPr>
            <w:r w:rsidRPr="00143536">
              <w:rPr>
                <w:rFonts w:asciiTheme="minorHAnsi" w:hAnsiTheme="minorHAnsi"/>
                <w:color w:val="auto"/>
                <w:sz w:val="20"/>
                <w:szCs w:val="20"/>
              </w:rPr>
              <w:t>ML</w:t>
            </w:r>
          </w:p>
        </w:tc>
        <w:tc>
          <w:tcPr>
            <w:tcW w:w="2835" w:type="dxa"/>
            <w:tcBorders>
              <w:top w:val="single" w:sz="4" w:space="0" w:color="000000"/>
              <w:left w:val="single" w:sz="4" w:space="0" w:color="000000"/>
              <w:bottom w:val="single" w:sz="4" w:space="0" w:color="000000"/>
            </w:tcBorders>
            <w:shd w:val="clear" w:color="auto" w:fill="auto"/>
          </w:tcPr>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_W02, 01I-1A _W04</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_U03</w:t>
            </w:r>
          </w:p>
          <w:p w:rsidR="00B37682" w:rsidRPr="00143536" w:rsidRDefault="00B37682" w:rsidP="00186499">
            <w:pPr>
              <w:snapToGrid w:val="0"/>
              <w:spacing w:after="0" w:line="240" w:lineRule="auto"/>
              <w:rPr>
                <w:rFonts w:asciiTheme="minorHAnsi" w:hAnsiTheme="minorHAnsi"/>
                <w:sz w:val="18"/>
                <w:szCs w:val="18"/>
                <w:shd w:val="clear" w:color="auto" w:fill="FFFFFF"/>
              </w:rPr>
            </w:pPr>
          </w:p>
          <w:p w:rsidR="00B37682" w:rsidRPr="00143536" w:rsidRDefault="00B37682" w:rsidP="00186499">
            <w:pPr>
              <w:snapToGrid w:val="0"/>
              <w:spacing w:after="0" w:line="240" w:lineRule="auto"/>
              <w:rPr>
                <w:rFonts w:asciiTheme="minorHAnsi" w:hAnsiTheme="minorHAnsi"/>
                <w:sz w:val="18"/>
                <w:szCs w:val="18"/>
                <w:shd w:val="clear" w:color="auto" w:fill="FFFFFF"/>
              </w:rPr>
            </w:pPr>
            <w:r w:rsidRPr="00143536">
              <w:rPr>
                <w:rFonts w:asciiTheme="minorHAnsi" w:hAnsiTheme="minorHAnsi"/>
                <w:sz w:val="18"/>
                <w:szCs w:val="18"/>
                <w:shd w:val="clear" w:color="auto" w:fill="FFFFFF"/>
              </w:rPr>
              <w:t>01I-1A _K01, 01I-1A _K03, 01I-1A _K04</w:t>
            </w:r>
          </w:p>
          <w:p w:rsidR="00B37682" w:rsidRPr="00143536" w:rsidRDefault="00B37682" w:rsidP="00186499">
            <w:pPr>
              <w:snapToGrid w:val="0"/>
              <w:spacing w:after="0" w:line="240" w:lineRule="auto"/>
              <w:rPr>
                <w:rFonts w:asciiTheme="minorHAnsi" w:hAnsiTheme="minorHAnsi"/>
                <w:sz w:val="18"/>
                <w:szCs w:val="18"/>
                <w:shd w:val="clear" w:color="auto" w:fill="FFFFFF"/>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B37682" w:rsidRPr="00143536" w:rsidRDefault="00B37682" w:rsidP="00143536">
            <w:pPr>
              <w:pStyle w:val="Normal1"/>
              <w:snapToGrid w:val="0"/>
              <w:jc w:val="center"/>
              <w:rPr>
                <w:rFonts w:asciiTheme="minorHAnsi" w:hAnsiTheme="minorHAnsi"/>
                <w:b/>
                <w:bCs/>
                <w:color w:val="auto"/>
                <w:sz w:val="20"/>
                <w:szCs w:val="20"/>
              </w:rPr>
            </w:pPr>
          </w:p>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0"/>
                <w:szCs w:val="20"/>
              </w:rPr>
              <w:t>2</w:t>
            </w:r>
          </w:p>
        </w:tc>
      </w:tr>
      <w:tr w:rsidR="00B37682" w:rsidRPr="00143536" w:rsidTr="00186499">
        <w:tc>
          <w:tcPr>
            <w:tcW w:w="8340" w:type="dxa"/>
            <w:gridSpan w:val="3"/>
            <w:tcBorders>
              <w:top w:val="single" w:sz="4" w:space="0" w:color="000000"/>
              <w:left w:val="single" w:sz="4" w:space="0" w:color="000000"/>
              <w:bottom w:val="single" w:sz="4" w:space="0" w:color="000000"/>
            </w:tcBorders>
            <w:shd w:val="clear" w:color="auto" w:fill="D9D9D9"/>
          </w:tcPr>
          <w:p w:rsidR="00B37682" w:rsidRPr="00143536" w:rsidRDefault="00B37682" w:rsidP="00186499">
            <w:pPr>
              <w:pStyle w:val="Normal1"/>
              <w:jc w:val="both"/>
              <w:rPr>
                <w:rFonts w:asciiTheme="minorHAnsi" w:hAnsiTheme="minorHAnsi"/>
                <w:b/>
                <w:bCs/>
                <w:color w:val="auto"/>
                <w:sz w:val="22"/>
                <w:szCs w:val="22"/>
              </w:rPr>
            </w:pPr>
            <w:r w:rsidRPr="00143536">
              <w:rPr>
                <w:rFonts w:asciiTheme="minorHAnsi" w:hAnsiTheme="minorHAnsi"/>
                <w:color w:val="auto"/>
                <w:sz w:val="22"/>
                <w:szCs w:val="22"/>
              </w:rPr>
              <w:t>Razem punktów</w:t>
            </w:r>
          </w:p>
        </w:tc>
        <w:tc>
          <w:tcPr>
            <w:tcW w:w="1002" w:type="dxa"/>
            <w:tcBorders>
              <w:top w:val="single" w:sz="4" w:space="0" w:color="000000"/>
              <w:left w:val="single" w:sz="4" w:space="0" w:color="000000"/>
              <w:bottom w:val="single" w:sz="4" w:space="0" w:color="000000"/>
              <w:right w:val="single" w:sz="4" w:space="0" w:color="000000"/>
            </w:tcBorders>
            <w:shd w:val="clear" w:color="auto" w:fill="D9D9D9"/>
          </w:tcPr>
          <w:p w:rsidR="00B37682" w:rsidRPr="00143536" w:rsidRDefault="00B37682" w:rsidP="00143536">
            <w:pPr>
              <w:pStyle w:val="Normal1"/>
              <w:jc w:val="center"/>
              <w:rPr>
                <w:rFonts w:asciiTheme="minorHAnsi" w:hAnsiTheme="minorHAnsi"/>
              </w:rPr>
            </w:pPr>
            <w:r w:rsidRPr="00143536">
              <w:rPr>
                <w:rFonts w:asciiTheme="minorHAnsi" w:hAnsiTheme="minorHAnsi"/>
                <w:b/>
                <w:bCs/>
                <w:color w:val="auto"/>
                <w:sz w:val="22"/>
                <w:szCs w:val="22"/>
              </w:rPr>
              <w:t>26</w:t>
            </w:r>
          </w:p>
        </w:tc>
      </w:tr>
    </w:tbl>
    <w:p w:rsidR="00956A06" w:rsidRDefault="00956A06" w:rsidP="004B1DE5">
      <w:pPr>
        <w:spacing w:after="0" w:line="240" w:lineRule="auto"/>
        <w:rPr>
          <w:rFonts w:asciiTheme="minorHAnsi" w:hAnsiTheme="minorHAnsi"/>
          <w:sz w:val="24"/>
          <w:szCs w:val="24"/>
          <w:lang w:val="pl-PL"/>
        </w:rPr>
      </w:pPr>
    </w:p>
    <w:p w:rsidR="00956A06" w:rsidRPr="00143536" w:rsidRDefault="00956A06" w:rsidP="004B1DE5">
      <w:pPr>
        <w:spacing w:after="0" w:line="240" w:lineRule="auto"/>
        <w:rPr>
          <w:rFonts w:asciiTheme="minorHAnsi" w:hAnsiTheme="minorHAnsi"/>
          <w:sz w:val="24"/>
          <w:szCs w:val="24"/>
          <w:lang w:val="pl-PL"/>
        </w:rPr>
      </w:pPr>
    </w:p>
    <w:p w:rsidR="00B341F9" w:rsidRDefault="00B341F9" w:rsidP="004B1DE5">
      <w:pPr>
        <w:pStyle w:val="Normal1"/>
        <w:jc w:val="both"/>
        <w:rPr>
          <w:rFonts w:asciiTheme="minorHAnsi" w:hAnsiTheme="minorHAnsi"/>
          <w:b/>
        </w:rPr>
      </w:pPr>
      <w:r>
        <w:rPr>
          <w:rFonts w:asciiTheme="minorHAnsi" w:hAnsiTheme="minorHAnsi"/>
          <w:b/>
        </w:rPr>
        <w:t>Tabela: Macierz efektów uczenia się z przyporządkowaniem do poszczególnych przedmiotów.</w:t>
      </w:r>
    </w:p>
    <w:p w:rsidR="00956A06" w:rsidRDefault="00A04490" w:rsidP="004B1DE5">
      <w:pPr>
        <w:pStyle w:val="Normal1"/>
        <w:jc w:val="both"/>
        <w:rPr>
          <w:rFonts w:asciiTheme="minorHAnsi" w:hAnsiTheme="minorHAnsi"/>
          <w:b/>
        </w:rPr>
      </w:pPr>
      <w:r>
        <w:rPr>
          <w:rFonts w:asciiTheme="minorHAnsi" w:hAnsiTheme="minorHAnsi"/>
          <w:b/>
        </w:rPr>
        <w:object w:dxaOrig="13271" w:dyaOrig="24922">
          <v:shape id="_x0000_i1026" type="#_x0000_t75" style="width:470.4pt;height:885pt" o:ole="">
            <v:imagedata r:id="rId13" o:title=""/>
          </v:shape>
          <o:OLEObject Type="Embed" ProgID="Excel.Sheet.8" ShapeID="_x0000_i1026" DrawAspect="Content" ObjectID="_1667753315" r:id="rId14"/>
        </w:object>
      </w:r>
    </w:p>
    <w:p w:rsidR="00956A06" w:rsidRPr="00686159" w:rsidRDefault="00956A06" w:rsidP="004B1DE5">
      <w:pPr>
        <w:pStyle w:val="Normal1"/>
        <w:jc w:val="both"/>
        <w:rPr>
          <w:rFonts w:asciiTheme="minorHAnsi" w:hAnsiTheme="minorHAnsi"/>
          <w:b/>
        </w:rPr>
      </w:pPr>
    </w:p>
    <w:p w:rsidR="00BA7D0C" w:rsidRPr="00686159" w:rsidRDefault="00BA7D0C" w:rsidP="00BA7D0C">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21. Sposoby weryfikacji zakładanych efektów uczenia się przez studentów</w:t>
      </w:r>
      <w:r w:rsidR="00B32E21">
        <w:rPr>
          <w:rFonts w:asciiTheme="minorHAnsi" w:hAnsiTheme="minorHAnsi"/>
          <w:b/>
          <w:sz w:val="24"/>
          <w:szCs w:val="24"/>
          <w:lang w:val="pl-PL"/>
        </w:rPr>
        <w:t>/ki</w:t>
      </w:r>
    </w:p>
    <w:p w:rsidR="00BA7D0C" w:rsidRPr="00143536" w:rsidRDefault="00BA7D0C" w:rsidP="004B1DE5">
      <w:pPr>
        <w:pStyle w:val="Normal1"/>
        <w:jc w:val="both"/>
        <w:rPr>
          <w:rFonts w:asciiTheme="minorHAnsi" w:hAnsiTheme="minorHAnsi"/>
          <w:b/>
          <w:sz w:val="28"/>
        </w:rPr>
      </w:pPr>
    </w:p>
    <w:p w:rsidR="00143536" w:rsidRPr="00143536" w:rsidRDefault="00143536" w:rsidP="00143536">
      <w:pPr>
        <w:autoSpaceDE w:val="0"/>
        <w:spacing w:after="0" w:line="240" w:lineRule="auto"/>
        <w:jc w:val="both"/>
        <w:rPr>
          <w:rFonts w:asciiTheme="minorHAnsi" w:hAnsiTheme="minorHAnsi"/>
          <w:sz w:val="24"/>
        </w:rPr>
      </w:pPr>
      <w:r w:rsidRPr="00143536">
        <w:rPr>
          <w:rFonts w:asciiTheme="minorHAnsi" w:hAnsiTheme="minorHAnsi"/>
          <w:sz w:val="24"/>
        </w:rPr>
        <w:t xml:space="preserve">Szczegółowe sposoby weryfikacji efektów uczenia się są podane w sylabusach poszczególnych przedmiotów. </w:t>
      </w:r>
    </w:p>
    <w:p w:rsidR="00143536" w:rsidRPr="00143536" w:rsidRDefault="00143536" w:rsidP="00143536">
      <w:pPr>
        <w:autoSpaceDE w:val="0"/>
        <w:spacing w:after="0" w:line="240" w:lineRule="auto"/>
        <w:jc w:val="both"/>
        <w:rPr>
          <w:rFonts w:asciiTheme="minorHAnsi" w:hAnsiTheme="minorHAnsi"/>
          <w:sz w:val="24"/>
        </w:rPr>
      </w:pPr>
    </w:p>
    <w:p w:rsidR="00143536" w:rsidRPr="00143536" w:rsidRDefault="00143536" w:rsidP="00143536">
      <w:pPr>
        <w:autoSpaceDE w:val="0"/>
        <w:spacing w:after="0" w:line="240" w:lineRule="auto"/>
        <w:jc w:val="both"/>
        <w:rPr>
          <w:rFonts w:asciiTheme="minorHAnsi" w:hAnsiTheme="minorHAnsi"/>
          <w:sz w:val="24"/>
        </w:rPr>
      </w:pPr>
      <w:r w:rsidRPr="00143536">
        <w:rPr>
          <w:rFonts w:asciiTheme="minorHAnsi" w:hAnsiTheme="minorHAnsi"/>
          <w:sz w:val="24"/>
        </w:rPr>
        <w:t xml:space="preserve">Weryfikacja efektów uczenia się prowadzona jest na różnych etapach kształcenia: </w:t>
      </w:r>
    </w:p>
    <w:p w:rsidR="00143536" w:rsidRPr="00143536" w:rsidRDefault="00143536" w:rsidP="00143536">
      <w:pPr>
        <w:tabs>
          <w:tab w:val="left" w:pos="284"/>
        </w:tabs>
        <w:autoSpaceDE w:val="0"/>
        <w:spacing w:after="0" w:line="240" w:lineRule="auto"/>
        <w:jc w:val="both"/>
        <w:rPr>
          <w:rFonts w:asciiTheme="minorHAnsi" w:hAnsiTheme="minorHAnsi"/>
          <w:sz w:val="24"/>
        </w:rPr>
      </w:pPr>
      <w:r w:rsidRPr="00143536">
        <w:rPr>
          <w:rFonts w:asciiTheme="minorHAnsi" w:hAnsiTheme="minorHAnsi"/>
          <w:sz w:val="24"/>
        </w:rPr>
        <w:t>•</w:t>
      </w:r>
      <w:r w:rsidRPr="00143536">
        <w:rPr>
          <w:rFonts w:asciiTheme="minorHAnsi" w:hAnsiTheme="minorHAnsi"/>
          <w:sz w:val="24"/>
        </w:rPr>
        <w:tab/>
        <w:t>poprzez zaliczenia cząstkowe (zaliczenia wszystkich form zajęć w ramach poszczególnych modułów),</w:t>
      </w:r>
    </w:p>
    <w:p w:rsidR="00143536" w:rsidRPr="00143536" w:rsidRDefault="00143536" w:rsidP="00143536">
      <w:pPr>
        <w:tabs>
          <w:tab w:val="left" w:pos="284"/>
        </w:tabs>
        <w:autoSpaceDE w:val="0"/>
        <w:spacing w:after="0" w:line="240" w:lineRule="auto"/>
        <w:jc w:val="both"/>
        <w:rPr>
          <w:rFonts w:asciiTheme="minorHAnsi" w:hAnsiTheme="minorHAnsi"/>
          <w:sz w:val="24"/>
        </w:rPr>
      </w:pPr>
      <w:r w:rsidRPr="00143536">
        <w:rPr>
          <w:rFonts w:asciiTheme="minorHAnsi" w:hAnsiTheme="minorHAnsi"/>
          <w:sz w:val="24"/>
        </w:rPr>
        <w:t>•</w:t>
      </w:r>
      <w:r w:rsidRPr="00143536">
        <w:rPr>
          <w:rFonts w:asciiTheme="minorHAnsi" w:hAnsiTheme="minorHAnsi"/>
          <w:sz w:val="24"/>
        </w:rPr>
        <w:tab/>
        <w:t>weryfikację efektów uczenia się uzyskiwanych w trakcie praktyk kierunkowych zawodowych ciągłych,</w:t>
      </w:r>
    </w:p>
    <w:p w:rsidR="00143536" w:rsidRPr="00143536" w:rsidRDefault="00143536" w:rsidP="00143536">
      <w:pPr>
        <w:tabs>
          <w:tab w:val="left" w:pos="284"/>
        </w:tabs>
        <w:autoSpaceDE w:val="0"/>
        <w:spacing w:after="0" w:line="240" w:lineRule="auto"/>
        <w:jc w:val="both"/>
        <w:rPr>
          <w:rFonts w:asciiTheme="minorHAnsi" w:hAnsiTheme="minorHAnsi"/>
          <w:sz w:val="24"/>
        </w:rPr>
      </w:pPr>
      <w:r w:rsidRPr="00143536">
        <w:rPr>
          <w:rFonts w:asciiTheme="minorHAnsi" w:hAnsiTheme="minorHAnsi"/>
          <w:sz w:val="24"/>
        </w:rPr>
        <w:t>•</w:t>
      </w:r>
      <w:r w:rsidRPr="00143536">
        <w:rPr>
          <w:rFonts w:asciiTheme="minorHAnsi" w:hAnsiTheme="minorHAnsi"/>
          <w:sz w:val="24"/>
        </w:rPr>
        <w:tab/>
        <w:t>weryfikację założonych w programie studiów efektów uczenia się poprzez seminarium dyplomowe i przygotowanie pracy dyplomowej, a także w trakcie egzaminu dyplomowego.</w:t>
      </w:r>
    </w:p>
    <w:p w:rsidR="00143536" w:rsidRPr="00143536" w:rsidRDefault="00143536" w:rsidP="00143536">
      <w:pPr>
        <w:pStyle w:val="Normal1"/>
        <w:jc w:val="both"/>
        <w:rPr>
          <w:rFonts w:asciiTheme="minorHAnsi" w:hAnsiTheme="minorHAnsi"/>
          <w:color w:val="auto"/>
          <w:szCs w:val="22"/>
        </w:rPr>
      </w:pPr>
    </w:p>
    <w:p w:rsidR="00143536" w:rsidRPr="00143536" w:rsidRDefault="00143536" w:rsidP="00143536">
      <w:pPr>
        <w:pStyle w:val="Normal1"/>
        <w:jc w:val="both"/>
        <w:rPr>
          <w:rFonts w:asciiTheme="minorHAnsi" w:hAnsiTheme="minorHAnsi"/>
          <w:b/>
          <w:color w:val="auto"/>
          <w:sz w:val="28"/>
        </w:rPr>
      </w:pPr>
      <w:r w:rsidRPr="00143536">
        <w:rPr>
          <w:rFonts w:asciiTheme="minorHAnsi" w:hAnsiTheme="minorHAnsi"/>
          <w:color w:val="auto"/>
          <w:szCs w:val="22"/>
        </w:rPr>
        <w:t xml:space="preserve">W tabeli ujęto zestaw form weryfikacji wiedzy, umiejętności i kompetencji społecznych dla efektów uczenia się planowanych na kierunku </w:t>
      </w:r>
      <w:r w:rsidRPr="00143536">
        <w:rPr>
          <w:rFonts w:asciiTheme="minorHAnsi" w:hAnsiTheme="minorHAnsi"/>
          <w:i/>
          <w:color w:val="auto"/>
          <w:szCs w:val="22"/>
        </w:rPr>
        <w:t>Informacja w środowisku cyfrowym</w:t>
      </w:r>
      <w:r w:rsidRPr="00143536">
        <w:rPr>
          <w:rFonts w:asciiTheme="minorHAnsi" w:hAnsiTheme="minorHAnsi"/>
          <w:color w:val="auto"/>
          <w:szCs w:val="22"/>
        </w:rPr>
        <w:t>. Prowadzący zajęcia powinien ocenić efekt za pomocą co najmniej jednej formy weryfikacji.</w:t>
      </w:r>
    </w:p>
    <w:p w:rsidR="00143536" w:rsidRDefault="0014353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956A06" w:rsidRDefault="00956A06" w:rsidP="00143536">
      <w:pPr>
        <w:pStyle w:val="Normal1"/>
        <w:jc w:val="both"/>
        <w:rPr>
          <w:b/>
          <w:color w:val="auto"/>
        </w:rPr>
      </w:pPr>
    </w:p>
    <w:p w:rsidR="00143536" w:rsidRDefault="00143536" w:rsidP="00143536">
      <w:pPr>
        <w:pStyle w:val="Normal1"/>
        <w:jc w:val="both"/>
        <w:rPr>
          <w:b/>
          <w:color w:val="auto"/>
        </w:rPr>
      </w:pPr>
    </w:p>
    <w:p w:rsidR="00143536" w:rsidRPr="00956A06" w:rsidRDefault="00143536" w:rsidP="00143536">
      <w:pPr>
        <w:pStyle w:val="Normal1"/>
        <w:jc w:val="both"/>
        <w:rPr>
          <w:sz w:val="36"/>
        </w:rPr>
      </w:pPr>
      <w:r w:rsidRPr="00956A06">
        <w:rPr>
          <w:b/>
          <w:color w:val="auto"/>
          <w:szCs w:val="18"/>
        </w:rPr>
        <w:t xml:space="preserve">Tabela: Sposoby weryfikacji efektów </w:t>
      </w:r>
      <w:r w:rsidR="00A04490">
        <w:rPr>
          <w:b/>
          <w:color w:val="auto"/>
          <w:szCs w:val="18"/>
        </w:rPr>
        <w:t>uczenia się</w:t>
      </w:r>
      <w:r w:rsidRPr="00956A06">
        <w:rPr>
          <w:b/>
          <w:color w:val="auto"/>
          <w:szCs w:val="18"/>
        </w:rPr>
        <w:t xml:space="preserve"> osiąganych przez studentów</w:t>
      </w:r>
    </w:p>
    <w:tbl>
      <w:tblPr>
        <w:tblW w:w="0" w:type="auto"/>
        <w:tblInd w:w="-60" w:type="dxa"/>
        <w:tblLayout w:type="fixed"/>
        <w:tblLook w:val="0000" w:firstRow="0" w:lastRow="0" w:firstColumn="0" w:lastColumn="0" w:noHBand="0" w:noVBand="0"/>
      </w:tblPr>
      <w:tblGrid>
        <w:gridCol w:w="1794"/>
        <w:gridCol w:w="532"/>
        <w:gridCol w:w="532"/>
        <w:gridCol w:w="532"/>
        <w:gridCol w:w="532"/>
        <w:gridCol w:w="531"/>
        <w:gridCol w:w="531"/>
        <w:gridCol w:w="531"/>
        <w:gridCol w:w="531"/>
        <w:gridCol w:w="531"/>
        <w:gridCol w:w="531"/>
        <w:gridCol w:w="531"/>
        <w:gridCol w:w="531"/>
        <w:gridCol w:w="651"/>
      </w:tblGrid>
      <w:tr w:rsidR="00143536" w:rsidTr="00186499">
        <w:trPr>
          <w:cantSplit/>
          <w:trHeight w:val="1691"/>
        </w:trPr>
        <w:tc>
          <w:tcPr>
            <w:tcW w:w="1794"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napToGrid w:val="0"/>
              <w:spacing w:after="0" w:line="240" w:lineRule="auto"/>
              <w:ind w:left="113" w:right="113"/>
            </w:pPr>
          </w:p>
        </w:tc>
        <w:tc>
          <w:tcPr>
            <w:tcW w:w="532"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Egzamin ustny</w:t>
            </w:r>
          </w:p>
        </w:tc>
        <w:tc>
          <w:tcPr>
            <w:tcW w:w="532"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Egzamin testowy</w:t>
            </w:r>
          </w:p>
        </w:tc>
        <w:tc>
          <w:tcPr>
            <w:tcW w:w="532"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Sprawdzian pisemny</w:t>
            </w:r>
          </w:p>
        </w:tc>
        <w:tc>
          <w:tcPr>
            <w:tcW w:w="532"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Udział w dyskusji</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Praca pisemna</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Protokół</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Portfolio</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Recenzja</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Raport</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Prezentacja</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Konspekt</w:t>
            </w:r>
          </w:p>
        </w:tc>
        <w:tc>
          <w:tcPr>
            <w:tcW w:w="531" w:type="dxa"/>
            <w:tcBorders>
              <w:top w:val="single" w:sz="4" w:space="0" w:color="000000"/>
              <w:left w:val="single" w:sz="4" w:space="0" w:color="000000"/>
              <w:bottom w:val="single" w:sz="4" w:space="0" w:color="000000"/>
            </w:tcBorders>
            <w:shd w:val="clear" w:color="auto" w:fill="D9D9D9"/>
            <w:textDirection w:val="btLr"/>
          </w:tcPr>
          <w:p w:rsidR="00143536" w:rsidRDefault="00143536" w:rsidP="00186499">
            <w:pPr>
              <w:spacing w:after="0" w:line="240" w:lineRule="auto"/>
              <w:ind w:left="113" w:right="113"/>
              <w:rPr>
                <w:rFonts w:ascii="Times New Roman" w:hAnsi="Times New Roman"/>
                <w:sz w:val="18"/>
                <w:szCs w:val="18"/>
              </w:rPr>
            </w:pPr>
            <w:r>
              <w:rPr>
                <w:rFonts w:ascii="Times New Roman" w:hAnsi="Times New Roman"/>
                <w:sz w:val="18"/>
                <w:szCs w:val="18"/>
              </w:rPr>
              <w:t xml:space="preserve">Projekt </w:t>
            </w:r>
          </w:p>
        </w:tc>
        <w:tc>
          <w:tcPr>
            <w:tcW w:w="651" w:type="dxa"/>
            <w:tcBorders>
              <w:top w:val="single" w:sz="4" w:space="0" w:color="000000"/>
              <w:left w:val="single" w:sz="4" w:space="0" w:color="000000"/>
              <w:bottom w:val="single" w:sz="4" w:space="0" w:color="000000"/>
              <w:right w:val="single" w:sz="4" w:space="0" w:color="000000"/>
            </w:tcBorders>
            <w:shd w:val="clear" w:color="auto" w:fill="D9D9D9"/>
            <w:textDirection w:val="btLr"/>
          </w:tcPr>
          <w:p w:rsidR="00143536" w:rsidRDefault="00143536" w:rsidP="00186499">
            <w:pPr>
              <w:spacing w:after="0" w:line="240" w:lineRule="auto"/>
              <w:ind w:left="113" w:right="113"/>
            </w:pPr>
            <w:r>
              <w:rPr>
                <w:rFonts w:ascii="Times New Roman" w:hAnsi="Times New Roman"/>
                <w:sz w:val="18"/>
                <w:szCs w:val="18"/>
              </w:rPr>
              <w:t>Zadanie praktyczne</w:t>
            </w:r>
          </w:p>
        </w:tc>
      </w:tr>
      <w:tr w:rsidR="00143536" w:rsidTr="00186499">
        <w:trPr>
          <w:trHeight w:val="236"/>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01I-1A_W01</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r>
      <w:tr w:rsidR="00143536" w:rsidTr="00186499">
        <w:trPr>
          <w:trHeight w:val="240"/>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01I1A_W02</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r>
      <w:tr w:rsidR="00143536" w:rsidTr="00186499">
        <w:trPr>
          <w:trHeight w:val="244"/>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01I1A_W03</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r>
      <w:tr w:rsidR="00143536" w:rsidTr="00186499">
        <w:trPr>
          <w:trHeight w:val="262"/>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01I1A_W04</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66"/>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01I1A_W05</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0"/>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01I1A_W06</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r>
      <w:tr w:rsidR="00143536" w:rsidTr="00186499">
        <w:trPr>
          <w:trHeight w:val="264"/>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01I1A_U01</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68"/>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01I1A_U02</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71"/>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01I1A_U03</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72"/>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01I1A_U04</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77"/>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01I1A_U05</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80"/>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01I1A_U06</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r>
      <w:tr w:rsidR="00143536" w:rsidTr="00186499">
        <w:trPr>
          <w:trHeight w:val="271"/>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01I1A_U07</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71"/>
        </w:trPr>
        <w:tc>
          <w:tcPr>
            <w:tcW w:w="1794" w:type="dxa"/>
            <w:tcBorders>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01I1A_U08</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1"/>
        </w:trPr>
        <w:tc>
          <w:tcPr>
            <w:tcW w:w="1794" w:type="dxa"/>
            <w:tcBorders>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01I1A_U09</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4"/>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01I1A_K01</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8"/>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01I1A_K02</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68"/>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01I1A_K03</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pacing w:after="0" w:line="240" w:lineRule="auto"/>
            </w:pPr>
            <w:r>
              <w:rPr>
                <w:rFonts w:ascii="Times New Roman" w:hAnsi="Times New Roman"/>
                <w:sz w:val="18"/>
                <w:szCs w:val="18"/>
              </w:rPr>
              <w:t>+</w:t>
            </w:r>
          </w:p>
        </w:tc>
      </w:tr>
      <w:tr w:rsidR="00143536" w:rsidTr="00186499">
        <w:trPr>
          <w:trHeight w:val="272"/>
        </w:trPr>
        <w:tc>
          <w:tcPr>
            <w:tcW w:w="1794"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01I1A_K04</w:t>
            </w: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top w:val="single" w:sz="4" w:space="0" w:color="000000"/>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2"/>
        </w:trPr>
        <w:tc>
          <w:tcPr>
            <w:tcW w:w="1794" w:type="dxa"/>
            <w:tcBorders>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01I1A_K05</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r w:rsidR="00143536" w:rsidTr="00186499">
        <w:trPr>
          <w:trHeight w:val="272"/>
        </w:trPr>
        <w:tc>
          <w:tcPr>
            <w:tcW w:w="1794" w:type="dxa"/>
            <w:tcBorders>
              <w:left w:val="single" w:sz="4" w:space="0" w:color="000000"/>
              <w:bottom w:val="single" w:sz="4" w:space="0" w:color="000000"/>
            </w:tcBorders>
            <w:shd w:val="clear" w:color="auto" w:fill="auto"/>
          </w:tcPr>
          <w:p w:rsidR="00143536" w:rsidRDefault="00143536" w:rsidP="00186499">
            <w:pPr>
              <w:spacing w:after="0" w:line="240" w:lineRule="auto"/>
              <w:rPr>
                <w:rFonts w:ascii="Times New Roman" w:hAnsi="Times New Roman"/>
                <w:sz w:val="18"/>
                <w:szCs w:val="18"/>
              </w:rPr>
            </w:pPr>
            <w:r>
              <w:rPr>
                <w:rFonts w:ascii="Times New Roman" w:hAnsi="Times New Roman"/>
                <w:sz w:val="18"/>
                <w:szCs w:val="18"/>
              </w:rPr>
              <w:t>01I1A_K06</w:t>
            </w: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p>
        </w:tc>
        <w:tc>
          <w:tcPr>
            <w:tcW w:w="532"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531" w:type="dxa"/>
            <w:tcBorders>
              <w:left w:val="single" w:sz="4" w:space="0" w:color="000000"/>
              <w:bottom w:val="single" w:sz="4" w:space="0" w:color="000000"/>
            </w:tcBorders>
            <w:shd w:val="clear" w:color="auto" w:fill="auto"/>
          </w:tcPr>
          <w:p w:rsidR="00143536" w:rsidRDefault="00143536" w:rsidP="00186499">
            <w:pPr>
              <w:snapToGrid w:val="0"/>
              <w:spacing w:after="0" w:line="240" w:lineRule="auto"/>
              <w:rPr>
                <w:rFonts w:ascii="Times New Roman" w:hAnsi="Times New Roman"/>
                <w:sz w:val="18"/>
                <w:szCs w:val="18"/>
              </w:rPr>
            </w:pPr>
            <w:r>
              <w:rPr>
                <w:rFonts w:ascii="Times New Roman" w:hAnsi="Times New Roman"/>
                <w:sz w:val="18"/>
                <w:szCs w:val="18"/>
              </w:rPr>
              <w:t>+</w:t>
            </w:r>
          </w:p>
        </w:tc>
        <w:tc>
          <w:tcPr>
            <w:tcW w:w="651" w:type="dxa"/>
            <w:tcBorders>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pPr>
            <w:r>
              <w:rPr>
                <w:rFonts w:ascii="Times New Roman" w:hAnsi="Times New Roman"/>
                <w:sz w:val="18"/>
                <w:szCs w:val="18"/>
              </w:rPr>
              <w:t>+</w:t>
            </w:r>
          </w:p>
        </w:tc>
      </w:tr>
    </w:tbl>
    <w:p w:rsidR="00143536" w:rsidRDefault="00143536" w:rsidP="00143536">
      <w:pPr>
        <w:pStyle w:val="ListParagraph1"/>
        <w:spacing w:after="0" w:line="240" w:lineRule="auto"/>
        <w:ind w:left="0"/>
        <w:rPr>
          <w:rFonts w:ascii="Times New Roman" w:hAnsi="Times New Roman" w:cs="Times New Roman"/>
          <w:b/>
          <w:sz w:val="16"/>
          <w:szCs w:val="16"/>
        </w:rPr>
      </w:pPr>
    </w:p>
    <w:tbl>
      <w:tblPr>
        <w:tblW w:w="0" w:type="auto"/>
        <w:tblInd w:w="-75" w:type="dxa"/>
        <w:tblLayout w:type="fixed"/>
        <w:tblCellMar>
          <w:left w:w="0" w:type="dxa"/>
          <w:right w:w="0" w:type="dxa"/>
        </w:tblCellMar>
        <w:tblLook w:val="0000" w:firstRow="0" w:lastRow="0" w:firstColumn="0" w:lastColumn="0" w:noHBand="0" w:noVBand="0"/>
      </w:tblPr>
      <w:tblGrid>
        <w:gridCol w:w="1966"/>
        <w:gridCol w:w="1334"/>
        <w:gridCol w:w="1335"/>
        <w:gridCol w:w="1335"/>
        <w:gridCol w:w="1335"/>
        <w:gridCol w:w="1335"/>
        <w:gridCol w:w="40"/>
        <w:gridCol w:w="40"/>
        <w:gridCol w:w="40"/>
      </w:tblGrid>
      <w:tr w:rsidR="00143536" w:rsidTr="00186499">
        <w:trPr>
          <w:trHeight w:val="525"/>
        </w:trPr>
        <w:tc>
          <w:tcPr>
            <w:tcW w:w="8640" w:type="dxa"/>
            <w:gridSpan w:val="6"/>
            <w:tcBorders>
              <w:top w:val="single" w:sz="4" w:space="0" w:color="000000"/>
            </w:tcBorders>
            <w:shd w:val="clear" w:color="auto" w:fill="auto"/>
          </w:tcPr>
          <w:p w:rsidR="00143536" w:rsidRDefault="00143536" w:rsidP="00186499">
            <w:pPr>
              <w:spacing w:after="0" w:line="240" w:lineRule="auto"/>
              <w:jc w:val="center"/>
              <w:rPr>
                <w:sz w:val="16"/>
                <w:szCs w:val="16"/>
              </w:rPr>
            </w:pPr>
            <w:r>
              <w:rPr>
                <w:rFonts w:ascii="Times New Roman" w:hAnsi="Times New Roman"/>
                <w:b/>
                <w:bCs/>
                <w:color w:val="000000"/>
                <w:sz w:val="16"/>
                <w:szCs w:val="16"/>
              </w:rPr>
              <w:t>ARKUSZ OCENY KOMPETENCJI MIĘKKICH</w:t>
            </w:r>
            <w:r>
              <w:rPr>
                <w:rFonts w:ascii="Times New Roman" w:hAnsi="Times New Roman"/>
                <w:color w:val="000000"/>
                <w:sz w:val="16"/>
                <w:szCs w:val="16"/>
              </w:rPr>
              <w:t xml:space="preserve"> </w:t>
            </w:r>
            <w:r>
              <w:rPr>
                <w:rFonts w:ascii="Times New Roman" w:hAnsi="Times New Roman"/>
                <w:b/>
                <w:bCs/>
                <w:color w:val="000000"/>
                <w:sz w:val="16"/>
                <w:szCs w:val="16"/>
              </w:rPr>
              <w:t>STUDENTA DLA OPIEKUNA PRAKTYK ORAZ DLA SAMOOCENY STUDENTA</w:t>
            </w:r>
          </w:p>
        </w:tc>
        <w:tc>
          <w:tcPr>
            <w:tcW w:w="40" w:type="dxa"/>
            <w:shd w:val="clear" w:color="auto" w:fill="auto"/>
          </w:tcPr>
          <w:p w:rsidR="00143536" w:rsidRDefault="00143536" w:rsidP="00186499">
            <w:pPr>
              <w:snapToGrid w:val="0"/>
              <w:rPr>
                <w:sz w:val="16"/>
                <w:szCs w:val="16"/>
              </w:rPr>
            </w:pPr>
          </w:p>
        </w:tc>
        <w:tc>
          <w:tcPr>
            <w:tcW w:w="40" w:type="dxa"/>
            <w:shd w:val="clear" w:color="auto" w:fill="auto"/>
          </w:tcPr>
          <w:p w:rsidR="00143536" w:rsidRDefault="00143536" w:rsidP="00186499">
            <w:pPr>
              <w:snapToGrid w:val="0"/>
              <w:rPr>
                <w:sz w:val="16"/>
                <w:szCs w:val="16"/>
              </w:rPr>
            </w:pPr>
          </w:p>
        </w:tc>
        <w:tc>
          <w:tcPr>
            <w:tcW w:w="40" w:type="dxa"/>
            <w:shd w:val="clear" w:color="auto" w:fill="auto"/>
          </w:tcPr>
          <w:p w:rsidR="00143536" w:rsidRDefault="00143536" w:rsidP="00186499">
            <w:pPr>
              <w:snapToGrid w:val="0"/>
            </w:pPr>
          </w:p>
        </w:tc>
      </w:tr>
      <w:tr w:rsidR="00143536" w:rsidTr="00186499">
        <w:tblPrEx>
          <w:tblCellMar>
            <w:left w:w="70" w:type="dxa"/>
            <w:right w:w="70" w:type="dxa"/>
          </w:tblCellMar>
        </w:tblPrEx>
        <w:trPr>
          <w:trHeight w:val="477"/>
        </w:trPr>
        <w:tc>
          <w:tcPr>
            <w:tcW w:w="1966" w:type="dxa"/>
            <w:vMerge w:val="restart"/>
            <w:tcBorders>
              <w:top w:val="single" w:sz="4" w:space="0" w:color="000000"/>
              <w:left w:val="single" w:sz="4" w:space="0" w:color="000000"/>
            </w:tcBorders>
            <w:shd w:val="clear" w:color="auto" w:fill="auto"/>
            <w:vAlign w:val="bottom"/>
          </w:tcPr>
          <w:p w:rsidR="00143536" w:rsidRDefault="00143536" w:rsidP="00186499">
            <w:pPr>
              <w:rPr>
                <w:rFonts w:ascii="Times New Roman" w:hAnsi="Times New Roman"/>
                <w:b/>
                <w:bCs/>
                <w:color w:val="FFFFFF"/>
                <w:sz w:val="16"/>
                <w:szCs w:val="16"/>
              </w:rPr>
            </w:pPr>
            <w:r>
              <w:rPr>
                <w:rFonts w:ascii="Times New Roman" w:hAnsi="Times New Roman"/>
                <w:b/>
                <w:color w:val="000000"/>
                <w:sz w:val="16"/>
                <w:szCs w:val="16"/>
              </w:rPr>
              <w:t>CECHY</w:t>
            </w:r>
          </w:p>
        </w:tc>
        <w:tc>
          <w:tcPr>
            <w:tcW w:w="679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pacing w:after="0" w:line="240" w:lineRule="auto"/>
              <w:rPr>
                <w:rFonts w:ascii="Times New Roman" w:hAnsi="Times New Roman"/>
                <w:b/>
                <w:bCs/>
                <w:sz w:val="16"/>
                <w:szCs w:val="16"/>
              </w:rPr>
            </w:pPr>
            <w:r>
              <w:rPr>
                <w:rFonts w:ascii="Times New Roman" w:hAnsi="Times New Roman"/>
                <w:b/>
                <w:bCs/>
                <w:color w:val="FFFFFF"/>
                <w:sz w:val="16"/>
                <w:szCs w:val="16"/>
              </w:rPr>
              <w:t>Kolumna2</w:t>
            </w:r>
          </w:p>
          <w:p w:rsidR="00143536" w:rsidRDefault="00143536" w:rsidP="00186499">
            <w:pPr>
              <w:spacing w:after="0" w:line="240" w:lineRule="auto"/>
              <w:jc w:val="center"/>
              <w:rPr>
                <w:rFonts w:ascii="Times New Roman" w:hAnsi="Times New Roman"/>
                <w:b/>
                <w:bCs/>
                <w:color w:val="FFFFFF"/>
                <w:sz w:val="16"/>
                <w:szCs w:val="16"/>
              </w:rPr>
            </w:pPr>
            <w:r>
              <w:rPr>
                <w:rFonts w:ascii="Times New Roman" w:hAnsi="Times New Roman"/>
                <w:b/>
                <w:bCs/>
                <w:sz w:val="16"/>
                <w:szCs w:val="16"/>
              </w:rPr>
              <w:t>OCENA</w:t>
            </w:r>
          </w:p>
          <w:p w:rsidR="00143536" w:rsidRDefault="00143536" w:rsidP="00186499">
            <w:pPr>
              <w:spacing w:after="0" w:line="240" w:lineRule="auto"/>
            </w:pPr>
            <w:r>
              <w:rPr>
                <w:rFonts w:ascii="Times New Roman" w:hAnsi="Times New Roman"/>
                <w:b/>
                <w:bCs/>
                <w:color w:val="FFFFFF"/>
                <w:sz w:val="16"/>
                <w:szCs w:val="16"/>
              </w:rPr>
              <w:t>Kolumna6</w:t>
            </w:r>
          </w:p>
        </w:tc>
      </w:tr>
      <w:tr w:rsidR="00143536" w:rsidTr="00186499">
        <w:tblPrEx>
          <w:tblCellMar>
            <w:left w:w="70" w:type="dxa"/>
            <w:right w:w="70" w:type="dxa"/>
          </w:tblCellMar>
        </w:tblPrEx>
        <w:trPr>
          <w:trHeight w:val="675"/>
        </w:trPr>
        <w:tc>
          <w:tcPr>
            <w:tcW w:w="1966" w:type="dxa"/>
            <w:vMerge/>
            <w:tcBorders>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4" w:type="dxa"/>
            <w:tcBorders>
              <w:top w:val="single" w:sz="4" w:space="0" w:color="000000"/>
              <w:left w:val="single" w:sz="4" w:space="0" w:color="000000"/>
              <w:bottom w:val="single" w:sz="4" w:space="0" w:color="000000"/>
            </w:tcBorders>
            <w:shd w:val="clear" w:color="auto" w:fill="auto"/>
            <w:vAlign w:val="center"/>
          </w:tcPr>
          <w:p w:rsidR="00143536" w:rsidRDefault="00143536" w:rsidP="0018649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 BARDZO DOBRA</w:t>
            </w:r>
          </w:p>
        </w:tc>
        <w:tc>
          <w:tcPr>
            <w:tcW w:w="1335" w:type="dxa"/>
            <w:tcBorders>
              <w:top w:val="single" w:sz="4" w:space="0" w:color="000000"/>
              <w:left w:val="single" w:sz="4" w:space="0" w:color="000000"/>
              <w:bottom w:val="single" w:sz="4" w:space="0" w:color="000000"/>
            </w:tcBorders>
            <w:shd w:val="clear" w:color="auto" w:fill="auto"/>
            <w:vAlign w:val="center"/>
          </w:tcPr>
          <w:p w:rsidR="00143536" w:rsidRDefault="00143536" w:rsidP="0018649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 DOBRA</w:t>
            </w:r>
          </w:p>
        </w:tc>
        <w:tc>
          <w:tcPr>
            <w:tcW w:w="1335" w:type="dxa"/>
            <w:tcBorders>
              <w:top w:val="single" w:sz="4" w:space="0" w:color="000000"/>
              <w:left w:val="single" w:sz="4" w:space="0" w:color="000000"/>
              <w:bottom w:val="single" w:sz="4" w:space="0" w:color="000000"/>
            </w:tcBorders>
            <w:shd w:val="clear" w:color="auto" w:fill="auto"/>
            <w:vAlign w:val="center"/>
          </w:tcPr>
          <w:p w:rsidR="00143536" w:rsidRDefault="00143536" w:rsidP="0018649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DOSTATECZNA</w:t>
            </w:r>
          </w:p>
        </w:tc>
        <w:tc>
          <w:tcPr>
            <w:tcW w:w="1335" w:type="dxa"/>
            <w:tcBorders>
              <w:top w:val="single" w:sz="4" w:space="0" w:color="000000"/>
              <w:left w:val="single" w:sz="4" w:space="0" w:color="000000"/>
              <w:bottom w:val="single" w:sz="4" w:space="0" w:color="000000"/>
            </w:tcBorders>
            <w:shd w:val="clear" w:color="auto" w:fill="auto"/>
            <w:vAlign w:val="center"/>
          </w:tcPr>
          <w:p w:rsidR="00143536" w:rsidRDefault="00143536" w:rsidP="0018649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NIEDOSTATECZNA</w:t>
            </w: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3536" w:rsidRDefault="00143536" w:rsidP="00186499">
            <w:pPr>
              <w:spacing w:after="0" w:line="240" w:lineRule="auto"/>
              <w:jc w:val="center"/>
            </w:pPr>
            <w:r>
              <w:rPr>
                <w:rFonts w:ascii="Times New Roman" w:hAnsi="Times New Roman"/>
                <w:color w:val="000000"/>
                <w:sz w:val="16"/>
                <w:szCs w:val="16"/>
              </w:rPr>
              <w:t>TRUDNO OCENIĆ</w:t>
            </w: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dokładność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kreatywność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kultura osobista</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komunikatywność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odporność na stres</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odpowiedzialność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organizacja pracy</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samodzielność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systematyczność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terminowość</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285"/>
        </w:trPr>
        <w:tc>
          <w:tcPr>
            <w:tcW w:w="1966"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umiejętność pracy zespołowej</w:t>
            </w:r>
          </w:p>
        </w:tc>
        <w:tc>
          <w:tcPr>
            <w:tcW w:w="1334"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bottom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300"/>
        </w:trPr>
        <w:tc>
          <w:tcPr>
            <w:tcW w:w="1966" w:type="dxa"/>
            <w:tcBorders>
              <w:top w:val="single" w:sz="4" w:space="0" w:color="000000"/>
              <w:left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zarządzanie czasem</w:t>
            </w:r>
          </w:p>
        </w:tc>
        <w:tc>
          <w:tcPr>
            <w:tcW w:w="1334" w:type="dxa"/>
            <w:tcBorders>
              <w:top w:val="single" w:sz="4" w:space="0" w:color="000000"/>
              <w:lef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335" w:type="dxa"/>
            <w:tcBorders>
              <w:top w:val="single" w:sz="4" w:space="0" w:color="000000"/>
              <w:lef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c>
          <w:tcPr>
            <w:tcW w:w="1455" w:type="dxa"/>
            <w:gridSpan w:val="4"/>
            <w:tcBorders>
              <w:top w:val="single" w:sz="4" w:space="0" w:color="000000"/>
              <w:left w:val="single" w:sz="4" w:space="0" w:color="000000"/>
              <w:right w:val="single" w:sz="4" w:space="0" w:color="000000"/>
            </w:tcBorders>
            <w:shd w:val="clear" w:color="auto" w:fill="auto"/>
            <w:vAlign w:val="bottom"/>
          </w:tcPr>
          <w:p w:rsidR="00143536" w:rsidRDefault="00143536" w:rsidP="00186499">
            <w:pPr>
              <w:snapToGrid w:val="0"/>
              <w:spacing w:after="0" w:line="240" w:lineRule="auto"/>
              <w:rPr>
                <w:rFonts w:ascii="Times New Roman" w:hAnsi="Times New Roman"/>
                <w:color w:val="000000"/>
                <w:sz w:val="16"/>
                <w:szCs w:val="16"/>
              </w:rPr>
            </w:pPr>
          </w:p>
        </w:tc>
      </w:tr>
      <w:tr w:rsidR="00143536" w:rsidTr="00186499">
        <w:tblPrEx>
          <w:tblCellMar>
            <w:left w:w="70" w:type="dxa"/>
            <w:right w:w="70" w:type="dxa"/>
          </w:tblCellMar>
        </w:tblPrEx>
        <w:trPr>
          <w:trHeight w:val="300"/>
        </w:trPr>
        <w:tc>
          <w:tcPr>
            <w:tcW w:w="8760" w:type="dxa"/>
            <w:gridSpan w:val="9"/>
            <w:tcBorders>
              <w:top w:val="single" w:sz="8" w:space="0" w:color="000000"/>
              <w:left w:val="single" w:sz="4" w:space="0" w:color="000000"/>
              <w:bottom w:val="single" w:sz="4" w:space="0" w:color="000000"/>
              <w:right w:val="single" w:sz="4" w:space="0" w:color="000000"/>
            </w:tcBorders>
            <w:shd w:val="clear" w:color="auto" w:fill="auto"/>
            <w:vAlign w:val="bottom"/>
          </w:tcPr>
          <w:p w:rsidR="00143536" w:rsidRDefault="00143536" w:rsidP="00186499">
            <w:pPr>
              <w:spacing w:after="0" w:line="240" w:lineRule="auto"/>
              <w:rPr>
                <w:rFonts w:ascii="Times New Roman" w:hAnsi="Times New Roman"/>
                <w:color w:val="000000"/>
                <w:sz w:val="16"/>
                <w:szCs w:val="16"/>
              </w:rPr>
            </w:pPr>
            <w:r>
              <w:rPr>
                <w:rFonts w:ascii="Times New Roman" w:hAnsi="Times New Roman"/>
                <w:color w:val="000000"/>
                <w:sz w:val="16"/>
                <w:szCs w:val="16"/>
              </w:rPr>
              <w:t>ŚREDNIA Z WSZYSTKICH OCEN:</w:t>
            </w:r>
          </w:p>
          <w:p w:rsidR="00143536" w:rsidRDefault="00143536" w:rsidP="00186499">
            <w:pPr>
              <w:spacing w:after="0" w:line="240" w:lineRule="auto"/>
              <w:rPr>
                <w:rFonts w:ascii="Times New Roman" w:hAnsi="Times New Roman"/>
                <w:color w:val="000000"/>
                <w:sz w:val="16"/>
                <w:szCs w:val="16"/>
              </w:rPr>
            </w:pPr>
          </w:p>
        </w:tc>
      </w:tr>
    </w:tbl>
    <w:p w:rsidR="00BA7D0C" w:rsidRPr="00686159" w:rsidRDefault="00BA7D0C" w:rsidP="004B1DE5">
      <w:pPr>
        <w:pStyle w:val="Normal1"/>
        <w:jc w:val="both"/>
        <w:rPr>
          <w:rFonts w:asciiTheme="minorHAnsi" w:hAnsiTheme="minorHAnsi"/>
          <w:b/>
        </w:rPr>
      </w:pPr>
    </w:p>
    <w:p w:rsidR="00E91839" w:rsidRPr="00686159" w:rsidRDefault="00E91839" w:rsidP="0078619F">
      <w:pPr>
        <w:spacing w:after="0" w:line="240" w:lineRule="auto"/>
        <w:jc w:val="both"/>
        <w:rPr>
          <w:rFonts w:asciiTheme="minorHAnsi" w:hAnsiTheme="minorHAnsi"/>
          <w:b/>
          <w:color w:val="FF0000"/>
          <w:sz w:val="24"/>
          <w:szCs w:val="24"/>
          <w:lang w:val="pl-PL"/>
        </w:rPr>
      </w:pPr>
    </w:p>
    <w:p w:rsidR="00CC210E" w:rsidRPr="00686159" w:rsidRDefault="00CC210E" w:rsidP="00CC210E">
      <w:pPr>
        <w:shd w:val="clear" w:color="auto" w:fill="B6DDE8"/>
        <w:spacing w:after="0" w:line="240" w:lineRule="auto"/>
        <w:jc w:val="both"/>
        <w:rPr>
          <w:rFonts w:asciiTheme="minorHAnsi" w:hAnsiTheme="minorHAnsi"/>
          <w:sz w:val="24"/>
          <w:szCs w:val="24"/>
          <w:lang w:val="pl-PL"/>
        </w:rPr>
      </w:pPr>
      <w:r>
        <w:rPr>
          <w:rFonts w:asciiTheme="minorHAnsi" w:hAnsiTheme="minorHAnsi"/>
          <w:b/>
          <w:sz w:val="24"/>
          <w:szCs w:val="24"/>
          <w:lang w:val="pl-PL"/>
        </w:rPr>
        <w:t>22. Wymiar, zasady i forma odbywania praktyk zawodowych przez studentów</w:t>
      </w:r>
      <w:r w:rsidR="00B32E21">
        <w:rPr>
          <w:rFonts w:asciiTheme="minorHAnsi" w:hAnsiTheme="minorHAnsi"/>
          <w:b/>
          <w:sz w:val="24"/>
          <w:szCs w:val="24"/>
          <w:lang w:val="pl-PL"/>
        </w:rPr>
        <w:t>/ki</w:t>
      </w: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b/>
          <w:sz w:val="24"/>
          <w:lang w:val="pl-PL" w:eastAsia="ar-SA"/>
        </w:rPr>
        <w:t>Wymiar praktyk</w:t>
      </w:r>
    </w:p>
    <w:p w:rsidR="00143536" w:rsidRPr="00143536" w:rsidRDefault="00143536" w:rsidP="00143536">
      <w:pPr>
        <w:suppressAutoHyphens/>
        <w:spacing w:after="0" w:line="240" w:lineRule="auto"/>
        <w:jc w:val="both"/>
        <w:rPr>
          <w:rFonts w:asciiTheme="minorHAnsi" w:eastAsia="Calibri" w:hAnsiTheme="minorHAnsi"/>
          <w:b/>
          <w:sz w:val="24"/>
          <w:lang w:val="pl-PL" w:eastAsia="ar-SA"/>
        </w:rPr>
      </w:pPr>
      <w:r w:rsidRPr="00143536">
        <w:rPr>
          <w:rFonts w:asciiTheme="minorHAnsi" w:eastAsia="Calibri" w:hAnsiTheme="minorHAnsi"/>
          <w:sz w:val="24"/>
          <w:lang w:val="pl-PL" w:eastAsia="ar-SA"/>
        </w:rPr>
        <w:t>120 godzin</w:t>
      </w:r>
    </w:p>
    <w:p w:rsidR="00143536" w:rsidRPr="00143536" w:rsidRDefault="00143536" w:rsidP="00143536">
      <w:pPr>
        <w:suppressAutoHyphens/>
        <w:spacing w:after="0" w:line="240" w:lineRule="auto"/>
        <w:jc w:val="both"/>
        <w:rPr>
          <w:rFonts w:asciiTheme="minorHAnsi" w:eastAsia="Calibri" w:hAnsiTheme="minorHAnsi"/>
          <w:b/>
          <w:sz w:val="24"/>
          <w:lang w:val="pl-PL" w:eastAsia="ar-SA"/>
        </w:rPr>
      </w:pP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b/>
          <w:sz w:val="24"/>
          <w:lang w:val="pl-PL" w:eastAsia="ar-SA"/>
        </w:rPr>
        <w:t>Zasady odbywania praktyk zawodowych</w:t>
      </w: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Praktyka powinna odbywać się w szeroko rozumianym sektorze biznesowym (profit i non-profit) – ośrodku lub oddziale informacji i promocji, firmie świadczącej usługi w sektorze informacyjnym, usługowym lub w bibliotece (w zależności od zainteresowań studenta oraz wybranej specjalizacji).</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ostateczną decyzję o miejscu odbycia praktyki podejmuje opiekun praktyk. Student może samodzielnie znaleźć miejsce do realizacji praktyki zawodowej pod warunkiem, że uzyska akceptację opiekuna praktyk.</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jednorazowy pobyt w placówce, w której realizowana jest praktyka, nie może być krótszy niż 5 godzin.</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praktyki nie można odbywać w terminie zajęć.</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należy skontaktować się z opiekunem praktyk w celu ustalenia miejsca praktyki i odebrania: porozumienia między UŁ a instytucją organizującą praktykę, skierowania, programu praktyk oraz dziennika praktyk.</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termin i miejsce praktyk wakacyjnych należy uzgodnić najpóźniej do końca sesji letniej w czerwcu.</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bez konieczności odbywania praktyki zaliczenie otrzymują osoby, które w danym roku akademickim są zatrudnione w ośrodkach informacji lub firmach prywatnych (na stanowiskach wymagających pracy w zakresie zarządzania informacją) i przepracowały co najmniej 3 miesiące oraz osoby, które nie pracują na wskazanych stanowiskach, ale przepracowały wcześniej co najmniej 3 miesiące w ciągu ostatnich 4 lat. W tym trybie zaliczenie praktyki uzyskuje się na podstawie stosownych zaświadczeń.</w:t>
      </w:r>
    </w:p>
    <w:p w:rsidR="00143536" w:rsidRPr="00143536" w:rsidRDefault="00143536" w:rsidP="00143536">
      <w:pPr>
        <w:numPr>
          <w:ilvl w:val="0"/>
          <w:numId w:val="31"/>
        </w:num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na czas praktyk student jest zobowiązany posiadać ubezpieczenie NNW.</w:t>
      </w:r>
    </w:p>
    <w:p w:rsidR="00143536" w:rsidRPr="00143536" w:rsidRDefault="00143536" w:rsidP="00143536">
      <w:pPr>
        <w:suppressAutoHyphens/>
        <w:spacing w:after="0" w:line="240" w:lineRule="auto"/>
        <w:jc w:val="both"/>
        <w:rPr>
          <w:rFonts w:asciiTheme="minorHAnsi" w:eastAsia="Calibri" w:hAnsiTheme="minorHAnsi" w:cs="Calibri"/>
          <w:sz w:val="24"/>
          <w:lang w:val="pl-PL" w:eastAsia="ar-SA"/>
        </w:rPr>
      </w:pPr>
      <w:r w:rsidRPr="00143536">
        <w:rPr>
          <w:rFonts w:asciiTheme="minorHAnsi" w:eastAsia="Calibri" w:hAnsiTheme="minorHAnsi"/>
          <w:sz w:val="24"/>
          <w:lang w:val="pl-PL" w:eastAsia="ar-SA"/>
        </w:rPr>
        <w:t>Studenci otrzymują ponadto możliwość starania się o praktyki w ramach programu ERASMUS+.</w:t>
      </w:r>
    </w:p>
    <w:p w:rsidR="00143536" w:rsidRPr="00143536" w:rsidRDefault="00143536" w:rsidP="00143536">
      <w:pPr>
        <w:suppressAutoHyphens/>
        <w:spacing w:after="0" w:line="240" w:lineRule="auto"/>
        <w:jc w:val="both"/>
        <w:rPr>
          <w:rFonts w:asciiTheme="minorHAnsi" w:eastAsia="Calibri" w:hAnsiTheme="minorHAnsi" w:cs="Calibri"/>
          <w:sz w:val="24"/>
          <w:lang w:val="pl-PL" w:eastAsia="ar-SA"/>
        </w:rPr>
      </w:pPr>
    </w:p>
    <w:p w:rsidR="00143536" w:rsidRPr="00143536" w:rsidRDefault="00143536" w:rsidP="00143536">
      <w:p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sz w:val="24"/>
          <w:lang w:val="pl-PL" w:eastAsia="ar-SA"/>
        </w:rPr>
        <w:t>Praktyka zawodowa (opcje do wyboru: biblioteka – dział cyfrowej obróbki danych, wydawnictwo, księgarnia, archiwum, ośrodki informacji, firmy świadczące usługi w sektorze informacyjnym).</w:t>
      </w:r>
    </w:p>
    <w:p w:rsidR="00143536" w:rsidRPr="00143536" w:rsidRDefault="00143536" w:rsidP="00143536">
      <w:pPr>
        <w:suppressAutoHyphens/>
        <w:spacing w:after="0" w:line="100" w:lineRule="atLeast"/>
        <w:jc w:val="both"/>
        <w:rPr>
          <w:rFonts w:asciiTheme="minorHAnsi" w:eastAsia="Calibri" w:hAnsiTheme="minorHAnsi"/>
          <w:sz w:val="24"/>
          <w:lang w:val="pl-PL" w:eastAsia="ar-SA"/>
        </w:rPr>
      </w:pP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b/>
          <w:sz w:val="24"/>
          <w:lang w:val="pl-PL" w:eastAsia="ar-SA"/>
        </w:rPr>
        <w:t>Forma praktyki</w:t>
      </w: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r w:rsidRPr="00143536">
        <w:rPr>
          <w:rFonts w:asciiTheme="minorHAnsi" w:eastAsia="Calibri" w:hAnsiTheme="minorHAnsi"/>
          <w:sz w:val="24"/>
          <w:lang w:val="pl-PL" w:eastAsia="ar-SA"/>
        </w:rPr>
        <w:t>Praktyki zawodowe kierunkowe ciągłe</w:t>
      </w:r>
    </w:p>
    <w:p w:rsidR="00143536" w:rsidRPr="00143536" w:rsidRDefault="00143536" w:rsidP="00143536">
      <w:pPr>
        <w:suppressAutoHyphens/>
        <w:spacing w:after="0" w:line="240" w:lineRule="auto"/>
        <w:jc w:val="both"/>
        <w:rPr>
          <w:rFonts w:asciiTheme="minorHAnsi" w:eastAsia="Calibri" w:hAnsiTheme="minorHAnsi"/>
          <w:sz w:val="24"/>
          <w:lang w:val="pl-PL" w:eastAsia="ar-SA"/>
        </w:rPr>
      </w:pPr>
    </w:p>
    <w:p w:rsidR="00143536" w:rsidRPr="00143536" w:rsidRDefault="00143536" w:rsidP="00143536">
      <w:pPr>
        <w:suppressAutoHyphens/>
        <w:spacing w:after="0" w:line="100" w:lineRule="atLeast"/>
        <w:jc w:val="both"/>
        <w:rPr>
          <w:rFonts w:asciiTheme="minorHAnsi" w:eastAsia="Calibri" w:hAnsiTheme="minorHAnsi"/>
          <w:sz w:val="24"/>
          <w:shd w:val="clear" w:color="auto" w:fill="FFFFFF"/>
          <w:lang w:val="pl-PL" w:eastAsia="ar-SA"/>
        </w:rPr>
      </w:pPr>
      <w:r w:rsidRPr="00143536">
        <w:rPr>
          <w:rFonts w:asciiTheme="minorHAnsi" w:eastAsia="Calibri" w:hAnsiTheme="minorHAnsi"/>
          <w:b/>
          <w:sz w:val="24"/>
          <w:lang w:val="pl-PL" w:eastAsia="ar-SA"/>
        </w:rPr>
        <w:t>Efekty uczenia się</w:t>
      </w:r>
    </w:p>
    <w:p w:rsidR="00143536" w:rsidRPr="00143536" w:rsidRDefault="00143536" w:rsidP="00143536">
      <w:pPr>
        <w:suppressAutoHyphens/>
        <w:snapToGrid w:val="0"/>
        <w:spacing w:after="0" w:line="240" w:lineRule="auto"/>
        <w:rPr>
          <w:rFonts w:asciiTheme="minorHAnsi" w:eastAsia="Calibri" w:hAnsiTheme="minorHAnsi" w:cs="Calibri"/>
          <w:sz w:val="24"/>
          <w:lang w:val="pl-PL" w:eastAsia="ar-SA"/>
        </w:rPr>
      </w:pPr>
      <w:r w:rsidRPr="00143536">
        <w:rPr>
          <w:rFonts w:asciiTheme="minorHAnsi" w:eastAsia="Calibri" w:hAnsiTheme="minorHAnsi"/>
          <w:sz w:val="24"/>
          <w:shd w:val="clear" w:color="auto" w:fill="FFFFFF"/>
          <w:lang w:val="pl-PL" w:eastAsia="ar-SA"/>
        </w:rPr>
        <w:t>01I-1A _W01, 01I-1A _W02, 01I-1A _U02, 01I-1A _U07, 01I-1A _U08, 01I-1A _U09, 01I-1A _K03, 01I-1A _K04, 01I-1A _K05, 01I-1A _K06</w:t>
      </w:r>
    </w:p>
    <w:p w:rsidR="00143536" w:rsidRPr="00143536" w:rsidRDefault="00143536" w:rsidP="00143536">
      <w:pPr>
        <w:suppressAutoHyphens/>
        <w:spacing w:after="0" w:line="100" w:lineRule="atLeast"/>
        <w:jc w:val="both"/>
        <w:rPr>
          <w:rFonts w:asciiTheme="minorHAnsi" w:eastAsia="Calibri" w:hAnsiTheme="minorHAnsi" w:cs="Calibri"/>
          <w:sz w:val="24"/>
          <w:lang w:val="pl-PL" w:eastAsia="ar-SA"/>
        </w:rPr>
      </w:pPr>
    </w:p>
    <w:p w:rsidR="00143536" w:rsidRPr="00143536" w:rsidRDefault="00143536" w:rsidP="00143536">
      <w:p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b/>
          <w:sz w:val="24"/>
          <w:lang w:val="pl-PL" w:eastAsia="ar-SA"/>
        </w:rPr>
        <w:t>Cele i zadania</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W trakcie praktyki następuje kształtowanie kompetencji studenta przez: </w:t>
      </w:r>
    </w:p>
    <w:p w:rsidR="00143536" w:rsidRPr="00143536" w:rsidRDefault="00143536" w:rsidP="00143536">
      <w:pPr>
        <w:pStyle w:val="Akapitzlist"/>
        <w:numPr>
          <w:ilvl w:val="0"/>
          <w:numId w:val="33"/>
        </w:num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sz w:val="24"/>
          <w:lang w:val="pl-PL" w:eastAsia="ar-SA"/>
        </w:rPr>
        <w:t>zapoznanie się ze specyfiką pracy placówki, w której praktyka jest odbywana, w szczególności poznanie realizowanych przez nią zadań, sposobu funkcjonowania, organizacji pracy, pracowników oraz prowadzonej dokumentacji;</w:t>
      </w:r>
    </w:p>
    <w:p w:rsidR="00143536" w:rsidRPr="00143536" w:rsidRDefault="00143536" w:rsidP="00143536">
      <w:pPr>
        <w:pStyle w:val="Akapitzlist"/>
        <w:numPr>
          <w:ilvl w:val="0"/>
          <w:numId w:val="33"/>
        </w:num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obserwowanie: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procesów komunikowania interpersonalnego i społecznego w placówce, ich prawidłowości i zakłóceń,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reguł panujących w placówce, w której odbywają się praktyki, </w:t>
      </w:r>
    </w:p>
    <w:p w:rsid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organizacji pracy w placówce, w której odbywają się praktyki. </w:t>
      </w:r>
    </w:p>
    <w:p w:rsidR="00143536" w:rsidRPr="00143536" w:rsidRDefault="00143536" w:rsidP="00143536">
      <w:pPr>
        <w:pStyle w:val="Akapitzlist"/>
        <w:numPr>
          <w:ilvl w:val="0"/>
          <w:numId w:val="33"/>
        </w:num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współdziałanie z zakładowym opiekunem praktyk w: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realizacji powierzonych zadań,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uczestnictwie w pracy w zespole,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wykorzystywaniu środków multimedialnych i technologii informacyjnej, </w:t>
      </w:r>
    </w:p>
    <w:p w:rsid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konsultacji w celu omawiania zaobserwowanych procesów oraz procesów, w których student wziął udział. </w:t>
      </w:r>
    </w:p>
    <w:p w:rsidR="00143536" w:rsidRPr="00143536" w:rsidRDefault="00143536" w:rsidP="00143536">
      <w:pPr>
        <w:pStyle w:val="Akapitzlist"/>
        <w:numPr>
          <w:ilvl w:val="0"/>
          <w:numId w:val="33"/>
        </w:num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dokumentację przebiegu praktyk poprzez: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regularne prowadzenie dziennika praktyki i uzupełnianie go wykazem czynności zleconych do wykonania przez zakładowego opiekuna praktyk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konfrontowanie wiedzy teoretycznej z praktyką,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własną ocenę funkcjonowania jako praktykanta (samoocena kompetencji miękkich w dzienniku praktyk), </w:t>
      </w:r>
    </w:p>
    <w:p w:rsidR="00143536" w:rsidRPr="00143536" w:rsidRDefault="00143536" w:rsidP="00143536">
      <w:pPr>
        <w:suppressAutoHyphens/>
        <w:spacing w:after="0" w:line="100" w:lineRule="atLeast"/>
        <w:ind w:left="28"/>
        <w:jc w:val="both"/>
        <w:rPr>
          <w:rFonts w:asciiTheme="minorHAnsi" w:eastAsia="Calibri" w:hAnsiTheme="minorHAnsi"/>
          <w:sz w:val="24"/>
          <w:lang w:val="pl-PL" w:eastAsia="ar-SA"/>
        </w:rPr>
      </w:pPr>
      <w:r w:rsidRPr="00143536">
        <w:rPr>
          <w:rFonts w:asciiTheme="minorHAnsi" w:eastAsia="Calibri" w:hAnsiTheme="minorHAnsi"/>
          <w:sz w:val="24"/>
          <w:lang w:val="pl-PL" w:eastAsia="ar-SA"/>
        </w:rPr>
        <w:t xml:space="preserve">• sformułowanie w dzienniku praktyk opinii na temat praktyk, </w:t>
      </w:r>
    </w:p>
    <w:p w:rsidR="00143536" w:rsidRPr="00143536" w:rsidRDefault="00143536" w:rsidP="00143536">
      <w:pPr>
        <w:suppressAutoHyphens/>
        <w:spacing w:after="0" w:line="100" w:lineRule="atLeast"/>
        <w:ind w:left="28"/>
        <w:jc w:val="both"/>
        <w:rPr>
          <w:rFonts w:asciiTheme="minorHAnsi" w:eastAsia="Calibri" w:hAnsiTheme="minorHAnsi" w:cs="Calibri"/>
          <w:sz w:val="24"/>
          <w:lang w:val="pl-PL" w:eastAsia="ar-SA"/>
        </w:rPr>
      </w:pPr>
      <w:r w:rsidRPr="00143536">
        <w:rPr>
          <w:rFonts w:asciiTheme="minorHAnsi" w:eastAsia="Calibri" w:hAnsiTheme="minorHAnsi"/>
          <w:sz w:val="24"/>
          <w:lang w:val="pl-PL" w:eastAsia="ar-SA"/>
        </w:rPr>
        <w:t xml:space="preserve">• omówienie praktyk po zakończeniu ich przebiegu z kierunkowym opiekunem praktyk. </w:t>
      </w:r>
    </w:p>
    <w:p w:rsidR="00143536" w:rsidRPr="00143536" w:rsidRDefault="00143536" w:rsidP="00143536">
      <w:pPr>
        <w:suppressAutoHyphens/>
        <w:spacing w:after="0" w:line="100" w:lineRule="atLeast"/>
        <w:jc w:val="both"/>
        <w:rPr>
          <w:rFonts w:asciiTheme="minorHAnsi" w:eastAsia="Calibri" w:hAnsiTheme="minorHAnsi" w:cs="Calibri"/>
          <w:sz w:val="24"/>
          <w:lang w:val="pl-PL" w:eastAsia="ar-SA"/>
        </w:rPr>
      </w:pPr>
    </w:p>
    <w:p w:rsidR="00143536" w:rsidRPr="00143536" w:rsidRDefault="00143536" w:rsidP="00143536">
      <w:pPr>
        <w:suppressAutoHyphens/>
        <w:spacing w:after="0" w:line="100" w:lineRule="atLeast"/>
        <w:jc w:val="both"/>
        <w:rPr>
          <w:rFonts w:asciiTheme="minorHAnsi" w:eastAsia="Calibri" w:hAnsiTheme="minorHAnsi"/>
          <w:sz w:val="24"/>
          <w:lang w:val="pl-PL" w:eastAsia="ar-SA"/>
        </w:rPr>
      </w:pPr>
      <w:r w:rsidRPr="00143536">
        <w:rPr>
          <w:rFonts w:asciiTheme="minorHAnsi" w:eastAsia="Calibri" w:hAnsiTheme="minorHAnsi"/>
          <w:b/>
          <w:sz w:val="24"/>
          <w:lang w:val="pl-PL" w:eastAsia="ar-SA"/>
        </w:rPr>
        <w:t>Weryfikacja</w:t>
      </w:r>
    </w:p>
    <w:p w:rsidR="00143536" w:rsidRPr="00143536" w:rsidRDefault="00143536" w:rsidP="00143536">
      <w:pPr>
        <w:suppressAutoHyphens/>
        <w:spacing w:after="0" w:line="100" w:lineRule="atLeast"/>
        <w:ind w:left="28"/>
        <w:rPr>
          <w:rFonts w:asciiTheme="minorHAnsi" w:eastAsia="Calibri" w:hAnsiTheme="minorHAnsi"/>
          <w:sz w:val="24"/>
          <w:lang w:val="pl-PL" w:eastAsia="ar-SA"/>
        </w:rPr>
      </w:pPr>
      <w:r w:rsidRPr="00143536">
        <w:rPr>
          <w:rFonts w:asciiTheme="minorHAnsi" w:eastAsia="Calibri" w:hAnsiTheme="minorHAnsi"/>
          <w:sz w:val="24"/>
          <w:lang w:val="pl-PL" w:eastAsia="ar-SA"/>
        </w:rPr>
        <w:t>Zadania do wykonania dla studenta oraz efekty uczenia się (zoperacjonalizowane) w danym miejscu pracy ustala zawodowy opiekun praktyk wspólnie z opiekunem praktyk z ramienia UŁ, bazując na wskazanych w tabeli efektach.</w:t>
      </w:r>
    </w:p>
    <w:p w:rsidR="00143536" w:rsidRPr="00143536" w:rsidRDefault="00143536" w:rsidP="00143536">
      <w:pPr>
        <w:suppressAutoHyphens/>
        <w:spacing w:after="0" w:line="100" w:lineRule="atLeast"/>
        <w:ind w:left="28"/>
        <w:jc w:val="both"/>
        <w:rPr>
          <w:rFonts w:asciiTheme="minorHAnsi" w:eastAsia="Calibri" w:hAnsiTheme="minorHAnsi" w:cs="Cambria"/>
          <w:b/>
          <w:sz w:val="24"/>
          <w:lang w:val="pl-PL" w:eastAsia="ar-SA"/>
        </w:rPr>
      </w:pPr>
      <w:r w:rsidRPr="00143536">
        <w:rPr>
          <w:rFonts w:asciiTheme="minorHAnsi" w:eastAsia="Calibri" w:hAnsiTheme="minorHAnsi"/>
          <w:sz w:val="24"/>
          <w:lang w:val="pl-PL" w:eastAsia="ar-SA"/>
        </w:rPr>
        <w:t xml:space="preserve">Weryfikacja efektów uczenia się (z zakresu wiedzy, umiejętności i kompetencji społecznych) przez zakładowego opiekuna praktyk odbywa się na podstawie dziennika praktyk zawierającego opis ich przebiegu oraz ocenę (w skali 2-5) wystawioną przez opiekuna zakładowego praktyk. Stanowi ona składową ocenę praktyk wystawioną przez kierunkowego opiekuna z ramienia Uniwersytetu. Do dziennika praktyk student zobowiązany jest wkleić wypełnione </w:t>
      </w:r>
      <w:r w:rsidRPr="00143536">
        <w:rPr>
          <w:rFonts w:asciiTheme="minorHAnsi" w:eastAsia="Calibri" w:hAnsiTheme="minorHAnsi"/>
          <w:i/>
          <w:sz w:val="24"/>
          <w:lang w:val="pl-PL" w:eastAsia="ar-SA"/>
        </w:rPr>
        <w:t>Arkusze oceny kompetencji miękkich studenta</w:t>
      </w:r>
      <w:r w:rsidRPr="00143536">
        <w:rPr>
          <w:rFonts w:asciiTheme="minorHAnsi" w:eastAsia="Calibri" w:hAnsiTheme="minorHAnsi"/>
          <w:sz w:val="24"/>
          <w:lang w:val="pl-PL" w:eastAsia="ar-SA"/>
        </w:rPr>
        <w:t xml:space="preserve"> przez: 1) zawodowego opiekuna praktyk oraz 2) studenta.</w:t>
      </w:r>
    </w:p>
    <w:p w:rsidR="00143536" w:rsidRDefault="00143536" w:rsidP="00772FCE">
      <w:pPr>
        <w:shd w:val="clear" w:color="auto" w:fill="FFFFFF" w:themeFill="background1"/>
        <w:spacing w:after="0" w:line="240" w:lineRule="auto"/>
        <w:jc w:val="both"/>
        <w:rPr>
          <w:rFonts w:asciiTheme="minorHAnsi" w:hAnsiTheme="minorHAnsi"/>
          <w:sz w:val="24"/>
          <w:szCs w:val="24"/>
          <w:lang w:val="pl-PL" w:eastAsia="de-DE"/>
        </w:rPr>
      </w:pPr>
    </w:p>
    <w:p w:rsidR="00070C99" w:rsidRPr="00B32E21" w:rsidRDefault="00B32E21"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 xml:space="preserve">23. </w:t>
      </w:r>
      <w:r w:rsidR="00CC210E" w:rsidRPr="00B32E21">
        <w:rPr>
          <w:rFonts w:asciiTheme="minorHAnsi" w:hAnsiTheme="minorHAnsi"/>
          <w:b/>
          <w:sz w:val="24"/>
          <w:szCs w:val="24"/>
          <w:lang w:val="pl-PL"/>
        </w:rPr>
        <w:t>Zajęcia przygotowujące studenta do prowadzenia badań naukowych</w:t>
      </w:r>
    </w:p>
    <w:p w:rsidR="00772FCE" w:rsidRPr="00686159" w:rsidRDefault="00D355D6" w:rsidP="00772FCE">
      <w:pPr>
        <w:spacing w:after="0" w:line="240" w:lineRule="auto"/>
        <w:rPr>
          <w:rFonts w:asciiTheme="minorHAnsi" w:hAnsiTheme="minorHAnsi"/>
          <w:sz w:val="24"/>
          <w:szCs w:val="24"/>
          <w:shd w:val="clear" w:color="auto" w:fill="FFFFFF"/>
          <w:lang w:val="pl-PL"/>
        </w:rPr>
      </w:pPr>
      <w:r w:rsidRPr="00686159">
        <w:rPr>
          <w:rFonts w:asciiTheme="minorHAnsi" w:hAnsiTheme="minorHAnsi"/>
          <w:sz w:val="24"/>
          <w:szCs w:val="24"/>
          <w:shd w:val="clear" w:color="auto" w:fill="FFFFFF"/>
          <w:lang w:val="pl-PL"/>
        </w:rPr>
        <w:t>Wykaz przedmiotów - łącznie 4</w:t>
      </w:r>
      <w:r w:rsidR="006B0B8C">
        <w:rPr>
          <w:rFonts w:asciiTheme="minorHAnsi" w:hAnsiTheme="minorHAnsi"/>
          <w:sz w:val="24"/>
          <w:szCs w:val="24"/>
          <w:shd w:val="clear" w:color="auto" w:fill="FFFFFF"/>
          <w:lang w:val="pl-PL"/>
        </w:rPr>
        <w:t>9</w:t>
      </w:r>
      <w:r w:rsidR="00070C99" w:rsidRPr="00686159">
        <w:rPr>
          <w:rFonts w:asciiTheme="minorHAnsi" w:hAnsiTheme="minorHAnsi"/>
          <w:sz w:val="24"/>
          <w:szCs w:val="24"/>
          <w:shd w:val="clear" w:color="auto" w:fill="FFFFFF"/>
          <w:lang w:val="pl-PL"/>
        </w:rPr>
        <w:t xml:space="preserve"> ECTS.</w:t>
      </w:r>
    </w:p>
    <w:p w:rsidR="002721A3" w:rsidRDefault="002721A3" w:rsidP="00772FCE">
      <w:pPr>
        <w:spacing w:after="0" w:line="240" w:lineRule="auto"/>
        <w:rPr>
          <w:rFonts w:asciiTheme="minorHAnsi" w:hAnsiTheme="minorHAnsi"/>
          <w:sz w:val="24"/>
          <w:szCs w:val="24"/>
          <w:shd w:val="clear" w:color="auto" w:fill="FFFFFF"/>
          <w:lang w:val="pl-PL"/>
        </w:rPr>
      </w:pP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r w:rsidRPr="002721A3">
        <w:rPr>
          <w:rFonts w:asciiTheme="minorHAnsi" w:hAnsiTheme="minorHAnsi"/>
          <w:sz w:val="24"/>
          <w:szCs w:val="24"/>
          <w:shd w:val="clear" w:color="auto" w:fill="FFFFFF"/>
          <w:lang w:val="pl-PL"/>
        </w:rPr>
        <w:t xml:space="preserve">Na zajęcia przygotowujące studentów do prowadzenia badań składają się wszystkie przedmioty modułów związanych z prowadzonymi badaniami naukowymi w dziedzinach nauki właściwych dla kierunku </w:t>
      </w:r>
      <w:r w:rsidRPr="002721A3">
        <w:rPr>
          <w:rFonts w:asciiTheme="minorHAnsi" w:hAnsiTheme="minorHAnsi"/>
          <w:i/>
          <w:iCs/>
          <w:sz w:val="24"/>
          <w:szCs w:val="24"/>
          <w:shd w:val="clear" w:color="auto" w:fill="FFFFFF"/>
          <w:lang w:val="pl-PL"/>
        </w:rPr>
        <w:t>Informacja w środowisku cyfrowym</w:t>
      </w:r>
      <w:r w:rsidRPr="002721A3">
        <w:rPr>
          <w:rFonts w:asciiTheme="minorHAnsi" w:hAnsiTheme="minorHAnsi"/>
          <w:sz w:val="24"/>
          <w:szCs w:val="24"/>
          <w:shd w:val="clear" w:color="auto" w:fill="FFFFFF"/>
          <w:lang w:val="pl-PL"/>
        </w:rPr>
        <w:t>, służące zdobywaniu przez studenta pogłębionej wiedzy oraz umiejętności prowadzenia badań naukowych.</w:t>
      </w: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r w:rsidRPr="002721A3">
        <w:rPr>
          <w:rFonts w:asciiTheme="minorHAnsi" w:hAnsiTheme="minorHAnsi"/>
          <w:sz w:val="24"/>
          <w:szCs w:val="24"/>
          <w:shd w:val="clear" w:color="auto" w:fill="FFFFFF"/>
          <w:lang w:val="pl-PL"/>
        </w:rPr>
        <w:t>Moduł kulturoznawczy</w:t>
      </w: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r w:rsidRPr="002721A3">
        <w:rPr>
          <w:rFonts w:asciiTheme="minorHAnsi" w:hAnsiTheme="minorHAnsi"/>
          <w:sz w:val="24"/>
          <w:szCs w:val="24"/>
          <w:shd w:val="clear" w:color="auto" w:fill="FFFFFF"/>
          <w:lang w:val="pl-PL"/>
        </w:rPr>
        <w:t>Moduł nauki o komunikacji społecznej i mediach</w:t>
      </w: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r w:rsidRPr="002721A3">
        <w:rPr>
          <w:rFonts w:asciiTheme="minorHAnsi" w:hAnsiTheme="minorHAnsi"/>
          <w:sz w:val="24"/>
          <w:szCs w:val="24"/>
          <w:shd w:val="clear" w:color="auto" w:fill="FFFFFF"/>
          <w:lang w:val="pl-PL"/>
        </w:rPr>
        <w:t>Moduł językoznawczy</w:t>
      </w:r>
    </w:p>
    <w:p w:rsidR="002721A3" w:rsidRPr="002721A3" w:rsidRDefault="002721A3" w:rsidP="002721A3">
      <w:pPr>
        <w:spacing w:after="0" w:line="240" w:lineRule="auto"/>
        <w:jc w:val="both"/>
        <w:rPr>
          <w:rFonts w:asciiTheme="minorHAnsi" w:hAnsiTheme="minorHAnsi"/>
          <w:sz w:val="24"/>
          <w:szCs w:val="24"/>
          <w:shd w:val="clear" w:color="auto" w:fill="FFFFFF"/>
          <w:lang w:val="pl-PL"/>
        </w:rPr>
      </w:pPr>
      <w:r w:rsidRPr="002721A3">
        <w:rPr>
          <w:rFonts w:asciiTheme="minorHAnsi" w:hAnsiTheme="minorHAnsi"/>
          <w:sz w:val="24"/>
          <w:szCs w:val="24"/>
          <w:shd w:val="clear" w:color="auto" w:fill="FFFFFF"/>
          <w:lang w:val="pl-PL"/>
        </w:rPr>
        <w:t>Moduł literaturoznawczy</w:t>
      </w:r>
    </w:p>
    <w:p w:rsidR="002721A3" w:rsidRDefault="002721A3" w:rsidP="002721A3">
      <w:pPr>
        <w:spacing w:after="0" w:line="240" w:lineRule="auto"/>
        <w:jc w:val="both"/>
        <w:rPr>
          <w:rFonts w:asciiTheme="minorHAnsi" w:hAnsiTheme="minorHAnsi"/>
          <w:b/>
          <w:bCs/>
          <w:sz w:val="24"/>
          <w:szCs w:val="24"/>
          <w:shd w:val="clear" w:color="auto" w:fill="FFFFFF"/>
          <w:lang w:val="pl-PL"/>
        </w:rPr>
      </w:pPr>
      <w:r w:rsidRPr="002721A3">
        <w:rPr>
          <w:rFonts w:asciiTheme="minorHAnsi" w:hAnsiTheme="minorHAnsi"/>
          <w:b/>
          <w:bCs/>
          <w:sz w:val="24"/>
          <w:szCs w:val="24"/>
          <w:shd w:val="clear" w:color="auto" w:fill="FFFFFF"/>
          <w:lang w:val="pl-PL"/>
        </w:rPr>
        <w:t>Ogółem 176 ECTS</w:t>
      </w:r>
    </w:p>
    <w:p w:rsidR="002721A3" w:rsidRPr="00686159" w:rsidRDefault="002721A3" w:rsidP="002721A3">
      <w:pPr>
        <w:spacing w:after="0" w:line="240" w:lineRule="auto"/>
        <w:jc w:val="both"/>
        <w:rPr>
          <w:rFonts w:asciiTheme="minorHAnsi" w:hAnsiTheme="minorHAnsi"/>
          <w:sz w:val="24"/>
          <w:szCs w:val="24"/>
          <w:shd w:val="clear" w:color="auto" w:fill="FFFFFF"/>
          <w:lang w:val="pl-PL"/>
        </w:rPr>
        <w:sectPr w:rsidR="002721A3" w:rsidRPr="00686159" w:rsidSect="00772FCE">
          <w:footerReference w:type="default" r:id="rId15"/>
          <w:type w:val="continuous"/>
          <w:pgSz w:w="11906" w:h="16838"/>
          <w:pgMar w:top="720" w:right="1416" w:bottom="720" w:left="1418" w:header="708" w:footer="708" w:gutter="0"/>
          <w:cols w:space="708"/>
          <w:docGrid w:linePitch="360"/>
        </w:sectPr>
      </w:pPr>
    </w:p>
    <w:p w:rsidR="00B32E21" w:rsidRPr="00686159" w:rsidRDefault="00B32E21" w:rsidP="00772FCE">
      <w:pPr>
        <w:spacing w:after="0" w:line="240" w:lineRule="auto"/>
        <w:rPr>
          <w:rFonts w:asciiTheme="minorHAnsi" w:hAnsiTheme="minorHAnsi"/>
          <w:sz w:val="24"/>
          <w:szCs w:val="24"/>
          <w:shd w:val="clear" w:color="auto" w:fill="FFFFFF"/>
          <w:lang w:val="pl-PL"/>
        </w:rPr>
      </w:pPr>
    </w:p>
    <w:p w:rsidR="00772FCE" w:rsidRDefault="00772FCE" w:rsidP="00772FCE">
      <w:pPr>
        <w:spacing w:after="0" w:line="240" w:lineRule="auto"/>
        <w:jc w:val="both"/>
        <w:rPr>
          <w:rFonts w:asciiTheme="minorHAnsi" w:hAnsiTheme="minorHAnsi"/>
          <w:sz w:val="24"/>
          <w:szCs w:val="24"/>
          <w:shd w:val="clear" w:color="auto" w:fill="00FF00"/>
          <w:lang w:val="pl-PL"/>
        </w:rPr>
      </w:pPr>
    </w:p>
    <w:p w:rsidR="00B32E21" w:rsidRPr="00686159" w:rsidRDefault="00B32E21" w:rsidP="00772FCE">
      <w:pPr>
        <w:spacing w:after="0" w:line="240" w:lineRule="auto"/>
        <w:jc w:val="both"/>
        <w:rPr>
          <w:rFonts w:asciiTheme="minorHAnsi" w:hAnsiTheme="minorHAnsi"/>
          <w:sz w:val="24"/>
          <w:szCs w:val="24"/>
          <w:shd w:val="clear" w:color="auto" w:fill="00FF00"/>
          <w:lang w:val="pl-PL"/>
        </w:rPr>
        <w:sectPr w:rsidR="00B32E21" w:rsidRPr="00686159" w:rsidSect="007A73D0">
          <w:type w:val="continuous"/>
          <w:pgSz w:w="11906" w:h="16838"/>
          <w:pgMar w:top="720" w:right="1416" w:bottom="720" w:left="1418" w:header="708" w:footer="708" w:gutter="0"/>
          <w:cols w:num="2" w:space="708"/>
          <w:docGrid w:linePitch="360"/>
        </w:sectPr>
      </w:pPr>
    </w:p>
    <w:p w:rsidR="00070C99" w:rsidRPr="00B32E21" w:rsidRDefault="00B32E21" w:rsidP="00B32E21">
      <w:pPr>
        <w:shd w:val="clear" w:color="auto" w:fill="B6DDE8"/>
        <w:spacing w:after="0" w:line="240" w:lineRule="auto"/>
        <w:jc w:val="both"/>
        <w:rPr>
          <w:rFonts w:asciiTheme="minorHAnsi" w:hAnsiTheme="minorHAnsi"/>
          <w:b/>
          <w:sz w:val="24"/>
          <w:szCs w:val="24"/>
          <w:lang w:val="pl-PL"/>
        </w:rPr>
      </w:pPr>
      <w:r>
        <w:rPr>
          <w:rFonts w:asciiTheme="minorHAnsi" w:hAnsiTheme="minorHAnsi"/>
          <w:b/>
          <w:sz w:val="24"/>
          <w:szCs w:val="24"/>
          <w:lang w:val="pl-PL"/>
        </w:rPr>
        <w:t xml:space="preserve">24. </w:t>
      </w:r>
      <w:r w:rsidR="00CC210E" w:rsidRPr="00B32E21">
        <w:rPr>
          <w:rFonts w:asciiTheme="minorHAnsi" w:hAnsiTheme="minorHAnsi"/>
          <w:b/>
          <w:sz w:val="24"/>
          <w:szCs w:val="24"/>
          <w:lang w:val="pl-PL"/>
        </w:rPr>
        <w:t>Wykaz i wymiar szkoleń obowiązkowych, w tym szkolenie BHP oraz szkolenia z zakresu ochrony własności intelektualnej i prawa autorskiego</w:t>
      </w:r>
    </w:p>
    <w:p w:rsidR="002510AE" w:rsidRPr="002510AE" w:rsidRDefault="002510AE" w:rsidP="002510AE">
      <w:pPr>
        <w:spacing w:after="0" w:line="240" w:lineRule="auto"/>
        <w:jc w:val="both"/>
        <w:rPr>
          <w:rFonts w:asciiTheme="minorHAnsi" w:hAnsiTheme="minorHAnsi"/>
          <w:sz w:val="24"/>
          <w:szCs w:val="24"/>
          <w:lang w:val="pl-PL"/>
        </w:rPr>
      </w:pPr>
      <w:r w:rsidRPr="002510AE">
        <w:rPr>
          <w:rFonts w:asciiTheme="minorHAnsi" w:hAnsiTheme="minorHAnsi"/>
          <w:sz w:val="24"/>
          <w:szCs w:val="24"/>
          <w:lang w:val="pl-PL"/>
        </w:rPr>
        <w:t>W pierwszym semestrze student zobowiązany jest do zaliczenia następujących szkoleń w ramach e-learningu:</w:t>
      </w:r>
    </w:p>
    <w:p w:rsidR="002510AE" w:rsidRPr="002510AE" w:rsidRDefault="002510AE" w:rsidP="002510AE">
      <w:pPr>
        <w:spacing w:after="0" w:line="240" w:lineRule="auto"/>
        <w:jc w:val="both"/>
        <w:rPr>
          <w:rFonts w:asciiTheme="minorHAnsi" w:hAnsiTheme="minorHAnsi"/>
          <w:sz w:val="24"/>
          <w:szCs w:val="24"/>
          <w:lang w:val="pl-PL"/>
        </w:rPr>
      </w:pPr>
      <w:r w:rsidRPr="002510AE">
        <w:rPr>
          <w:rFonts w:asciiTheme="minorHAnsi" w:hAnsiTheme="minorHAnsi"/>
          <w:sz w:val="24"/>
          <w:szCs w:val="24"/>
          <w:lang w:val="pl-PL"/>
        </w:rPr>
        <w:t>- szkolenie w zakresie bezpieczeństwa i higieny pracy (5 h)</w:t>
      </w:r>
    </w:p>
    <w:p w:rsidR="002510AE" w:rsidRPr="002510AE" w:rsidRDefault="002510AE" w:rsidP="002510AE">
      <w:pPr>
        <w:spacing w:after="0" w:line="240" w:lineRule="auto"/>
        <w:jc w:val="both"/>
        <w:rPr>
          <w:rFonts w:asciiTheme="minorHAnsi" w:hAnsiTheme="minorHAnsi"/>
          <w:sz w:val="24"/>
          <w:szCs w:val="24"/>
          <w:lang w:val="pl-PL"/>
        </w:rPr>
      </w:pPr>
      <w:r w:rsidRPr="002510AE">
        <w:rPr>
          <w:rFonts w:asciiTheme="minorHAnsi" w:hAnsiTheme="minorHAnsi"/>
          <w:sz w:val="24"/>
          <w:szCs w:val="24"/>
          <w:lang w:val="pl-PL"/>
        </w:rPr>
        <w:t>- szkolenie biblioteczne (2 h)</w:t>
      </w:r>
    </w:p>
    <w:p w:rsidR="00070C99" w:rsidRPr="002510AE" w:rsidRDefault="002510AE" w:rsidP="0078746B">
      <w:pPr>
        <w:spacing w:after="0" w:line="240" w:lineRule="auto"/>
        <w:jc w:val="both"/>
        <w:rPr>
          <w:rFonts w:asciiTheme="minorHAnsi" w:hAnsiTheme="minorHAnsi"/>
          <w:sz w:val="24"/>
          <w:szCs w:val="24"/>
          <w:lang w:val="pl-PL"/>
        </w:rPr>
      </w:pPr>
      <w:r w:rsidRPr="002510AE">
        <w:rPr>
          <w:rFonts w:asciiTheme="minorHAnsi" w:hAnsiTheme="minorHAnsi"/>
          <w:sz w:val="24"/>
          <w:szCs w:val="24"/>
          <w:lang w:val="pl-PL"/>
        </w:rPr>
        <w:t>- szkolenie z zakresu ochrony własności intelektualnej i prawa autorskiego (10 h).</w:t>
      </w:r>
    </w:p>
    <w:sectPr w:rsidR="00070C99" w:rsidRPr="002510AE" w:rsidSect="007A73D0">
      <w:footerReference w:type="default" r:id="rId16"/>
      <w:type w:val="continuous"/>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BAE" w:rsidRDefault="00EA3BAE" w:rsidP="00837E13">
      <w:pPr>
        <w:spacing w:after="0" w:line="240" w:lineRule="auto"/>
      </w:pPr>
      <w:r>
        <w:separator/>
      </w:r>
    </w:p>
  </w:endnote>
  <w:endnote w:type="continuationSeparator" w:id="0">
    <w:p w:rsidR="00EA3BAE" w:rsidRDefault="00EA3BAE" w:rsidP="0083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Lucida Grande CE">
    <w:altName w:val="Arial"/>
    <w:charset w:val="58"/>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352579"/>
      <w:docPartObj>
        <w:docPartGallery w:val="Page Numbers (Bottom of Page)"/>
        <w:docPartUnique/>
      </w:docPartObj>
    </w:sdtPr>
    <w:sdtEndPr/>
    <w:sdtContent>
      <w:p w:rsidR="00186499" w:rsidRDefault="00186499">
        <w:pPr>
          <w:pStyle w:val="Stopka"/>
          <w:jc w:val="center"/>
        </w:pPr>
        <w:r>
          <w:fldChar w:fldCharType="begin"/>
        </w:r>
        <w:r>
          <w:instrText>PAGE   \* MERGEFORMAT</w:instrText>
        </w:r>
        <w:r>
          <w:fldChar w:fldCharType="separate"/>
        </w:r>
        <w:r w:rsidR="009D74EF">
          <w:rPr>
            <w:noProof/>
          </w:rPr>
          <w:t>1</w:t>
        </w:r>
        <w:r>
          <w:rPr>
            <w:noProof/>
          </w:rPr>
          <w:fldChar w:fldCharType="end"/>
        </w:r>
      </w:p>
    </w:sdtContent>
  </w:sdt>
  <w:p w:rsidR="00186499" w:rsidRDefault="001864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9436"/>
      <w:docPartObj>
        <w:docPartGallery w:val="Page Numbers (Bottom of Page)"/>
        <w:docPartUnique/>
      </w:docPartObj>
    </w:sdtPr>
    <w:sdtEndPr/>
    <w:sdtContent>
      <w:p w:rsidR="00186499" w:rsidRDefault="00186499">
        <w:pPr>
          <w:pStyle w:val="Stopka"/>
          <w:jc w:val="center"/>
        </w:pPr>
        <w:r>
          <w:fldChar w:fldCharType="begin"/>
        </w:r>
        <w:r>
          <w:instrText>PAGE   \* MERGEFORMAT</w:instrText>
        </w:r>
        <w:r>
          <w:fldChar w:fldCharType="separate"/>
        </w:r>
        <w:r w:rsidR="009D74EF">
          <w:rPr>
            <w:noProof/>
          </w:rPr>
          <w:t>17</w:t>
        </w:r>
        <w:r>
          <w:rPr>
            <w:noProof/>
          </w:rPr>
          <w:fldChar w:fldCharType="end"/>
        </w:r>
      </w:p>
    </w:sdtContent>
  </w:sdt>
  <w:p w:rsidR="00186499" w:rsidRDefault="001864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BAE" w:rsidRDefault="00EA3BAE" w:rsidP="00837E13">
      <w:pPr>
        <w:spacing w:after="0" w:line="240" w:lineRule="auto"/>
      </w:pPr>
      <w:r>
        <w:separator/>
      </w:r>
    </w:p>
  </w:footnote>
  <w:footnote w:type="continuationSeparator" w:id="0">
    <w:p w:rsidR="00EA3BAE" w:rsidRDefault="00EA3BAE" w:rsidP="00837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054DD7C"/>
    <w:name w:val="WW8Num1"/>
    <w:lvl w:ilvl="0">
      <w:start w:val="1"/>
      <w:numFmt w:val="decimal"/>
      <w:lvlText w:val="%1."/>
      <w:lvlJc w:val="left"/>
      <w:pPr>
        <w:tabs>
          <w:tab w:val="num" w:pos="142"/>
        </w:tabs>
        <w:ind w:left="644" w:hanging="360"/>
      </w:pPr>
      <w:rPr>
        <w:rFonts w:ascii="Symbol" w:hAnsi="Symbol" w:cs="Symbol"/>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Times New Roman" w:hAnsi="Times New Roman" w:cs="Times New Roman"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b/>
        <w:color w:val="auto"/>
      </w:rPr>
    </w:lvl>
  </w:abstractNum>
  <w:abstractNum w:abstractNumId="3" w15:restartNumberingAfterBreak="0">
    <w:nsid w:val="00000004"/>
    <w:multiLevelType w:val="singleLevel"/>
    <w:tmpl w:val="00000004"/>
    <w:name w:val="WW8Num5"/>
    <w:lvl w:ilvl="0">
      <w:start w:val="2"/>
      <w:numFmt w:val="decimal"/>
      <w:lvlText w:val="%1)"/>
      <w:lvlJc w:val="left"/>
      <w:pPr>
        <w:tabs>
          <w:tab w:val="num" w:pos="0"/>
        </w:tabs>
        <w:ind w:left="388" w:hanging="360"/>
      </w:pPr>
      <w:rPr>
        <w:rFonts w:ascii="Symbol" w:hAnsi="Symbol" w:cs="Symbol" w:hint="default"/>
        <w:sz w:val="22"/>
        <w:szCs w:val="22"/>
        <w:shd w:val="clear" w:color="auto" w:fill="FFFF00"/>
      </w:rPr>
    </w:lvl>
  </w:abstractNum>
  <w:abstractNum w:abstractNumId="4" w15:restartNumberingAfterBreak="0">
    <w:nsid w:val="00A02B2B"/>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E52113"/>
    <w:multiLevelType w:val="hybridMultilevel"/>
    <w:tmpl w:val="9D765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8F75D2"/>
    <w:multiLevelType w:val="hybridMultilevel"/>
    <w:tmpl w:val="B4C47BC4"/>
    <w:lvl w:ilvl="0" w:tplc="04070017">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7" w15:restartNumberingAfterBreak="0">
    <w:nsid w:val="0E4B7AFB"/>
    <w:multiLevelType w:val="hybridMultilevel"/>
    <w:tmpl w:val="AAE21E2A"/>
    <w:lvl w:ilvl="0" w:tplc="21FE62F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1E1CDD"/>
    <w:multiLevelType w:val="hybridMultilevel"/>
    <w:tmpl w:val="E774F470"/>
    <w:lvl w:ilvl="0" w:tplc="B43E21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A3A46B7"/>
    <w:multiLevelType w:val="hybridMultilevel"/>
    <w:tmpl w:val="93CA2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B6EB7"/>
    <w:multiLevelType w:val="hybridMultilevel"/>
    <w:tmpl w:val="FB50EC12"/>
    <w:lvl w:ilvl="0" w:tplc="DC4262D4">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1" w15:restartNumberingAfterBreak="0">
    <w:nsid w:val="1E4B4C12"/>
    <w:multiLevelType w:val="hybridMultilevel"/>
    <w:tmpl w:val="2F32DFA0"/>
    <w:lvl w:ilvl="0" w:tplc="03425D7E">
      <w:start w:val="20"/>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212C4547"/>
    <w:multiLevelType w:val="hybridMultilevel"/>
    <w:tmpl w:val="D6C2651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E1286A"/>
    <w:multiLevelType w:val="hybridMultilevel"/>
    <w:tmpl w:val="4D948796"/>
    <w:name w:val="WW8Num12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2F3B2E9A"/>
    <w:multiLevelType w:val="hybridMultilevel"/>
    <w:tmpl w:val="70AE2632"/>
    <w:name w:val="WW8Num12"/>
    <w:lvl w:ilvl="0" w:tplc="62443136">
      <w:start w:val="1"/>
      <w:numFmt w:val="decimal"/>
      <w:lvlText w:val="%1."/>
      <w:lvlJc w:val="left"/>
      <w:pPr>
        <w:tabs>
          <w:tab w:val="num" w:pos="-142"/>
        </w:tabs>
        <w:ind w:left="360" w:hanging="360"/>
      </w:pPr>
      <w:rPr>
        <w:rFonts w:ascii="Symbol" w:hAnsi="Symbol" w:cs="Symbol"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29F2B8F"/>
    <w:multiLevelType w:val="hybridMultilevel"/>
    <w:tmpl w:val="7C3CA8AC"/>
    <w:lvl w:ilvl="0" w:tplc="94C82A6A">
      <w:start w:val="2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5583AC9"/>
    <w:multiLevelType w:val="hybridMultilevel"/>
    <w:tmpl w:val="FDFC75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1526A"/>
    <w:multiLevelType w:val="hybridMultilevel"/>
    <w:tmpl w:val="C434BA50"/>
    <w:lvl w:ilvl="0" w:tplc="2038887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3D5E031D"/>
    <w:multiLevelType w:val="hybridMultilevel"/>
    <w:tmpl w:val="5F48DB1E"/>
    <w:lvl w:ilvl="0" w:tplc="0415000F">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284D7A"/>
    <w:multiLevelType w:val="hybridMultilevel"/>
    <w:tmpl w:val="FC3C5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4E7928"/>
    <w:multiLevelType w:val="hybridMultilevel"/>
    <w:tmpl w:val="5FA6BE32"/>
    <w:lvl w:ilvl="0" w:tplc="54D87254">
      <w:start w:val="1"/>
      <w:numFmt w:val="decimal"/>
      <w:lvlText w:val="%1)"/>
      <w:lvlJc w:val="left"/>
      <w:pPr>
        <w:ind w:left="388" w:hanging="360"/>
      </w:pPr>
      <w:rPr>
        <w:rFonts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21" w15:restartNumberingAfterBreak="0">
    <w:nsid w:val="55B54F07"/>
    <w:multiLevelType w:val="hybridMultilevel"/>
    <w:tmpl w:val="17EE8B58"/>
    <w:name w:val="WW8Num122"/>
    <w:lvl w:ilvl="0" w:tplc="21FE62F8">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57035A64"/>
    <w:multiLevelType w:val="hybridMultilevel"/>
    <w:tmpl w:val="B6EA9DC0"/>
    <w:lvl w:ilvl="0" w:tplc="0415000F">
      <w:start w:val="2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5E1551"/>
    <w:multiLevelType w:val="hybridMultilevel"/>
    <w:tmpl w:val="2BBE5EE6"/>
    <w:lvl w:ilvl="0" w:tplc="1D14F7D6">
      <w:start w:val="1"/>
      <w:numFmt w:val="lowerLetter"/>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F220F4"/>
    <w:multiLevelType w:val="hybridMultilevel"/>
    <w:tmpl w:val="C18EFA5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C6561F3"/>
    <w:multiLevelType w:val="hybridMultilevel"/>
    <w:tmpl w:val="F1B4213A"/>
    <w:lvl w:ilvl="0" w:tplc="203888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307AA"/>
    <w:multiLevelType w:val="hybridMultilevel"/>
    <w:tmpl w:val="47585F58"/>
    <w:lvl w:ilvl="0" w:tplc="1E109336">
      <w:start w:val="1"/>
      <w:numFmt w:val="lowerLetter"/>
      <w:lvlText w:val="%1)"/>
      <w:lvlJc w:val="left"/>
      <w:pPr>
        <w:ind w:left="360" w:hanging="360"/>
      </w:pPr>
      <w:rPr>
        <w:rFonts w:asciiTheme="majorHAnsi" w:eastAsia="Times New Roman" w:hAnsiTheme="majorHAnsi" w:cs="Times New Roman"/>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8" w15:restartNumberingAfterBreak="0">
    <w:nsid w:val="6063786F"/>
    <w:multiLevelType w:val="hybridMultilevel"/>
    <w:tmpl w:val="0A1E660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E65B8"/>
    <w:multiLevelType w:val="hybridMultilevel"/>
    <w:tmpl w:val="B6268424"/>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2D2B33"/>
    <w:multiLevelType w:val="hybridMultilevel"/>
    <w:tmpl w:val="33CA4E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15:restartNumberingAfterBreak="0">
    <w:nsid w:val="66620A1B"/>
    <w:multiLevelType w:val="hybridMultilevel"/>
    <w:tmpl w:val="B1F6D6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0523CA"/>
    <w:multiLevelType w:val="hybridMultilevel"/>
    <w:tmpl w:val="58E606DE"/>
    <w:lvl w:ilvl="0" w:tplc="203888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96E4560"/>
    <w:multiLevelType w:val="hybridMultilevel"/>
    <w:tmpl w:val="9650E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1"/>
  </w:num>
  <w:num w:numId="4">
    <w:abstractNumId w:val="27"/>
  </w:num>
  <w:num w:numId="5">
    <w:abstractNumId w:val="32"/>
  </w:num>
  <w:num w:numId="6">
    <w:abstractNumId w:val="17"/>
  </w:num>
  <w:num w:numId="7">
    <w:abstractNumId w:val="7"/>
  </w:num>
  <w:num w:numId="8">
    <w:abstractNumId w:val="26"/>
  </w:num>
  <w:num w:numId="9">
    <w:abstractNumId w:val="4"/>
  </w:num>
  <w:num w:numId="10">
    <w:abstractNumId w:val="8"/>
  </w:num>
  <w:num w:numId="11">
    <w:abstractNumId w:val="5"/>
  </w:num>
  <w:num w:numId="12">
    <w:abstractNumId w:val="12"/>
  </w:num>
  <w:num w:numId="13">
    <w:abstractNumId w:val="19"/>
  </w:num>
  <w:num w:numId="14">
    <w:abstractNumId w:val="16"/>
  </w:num>
  <w:num w:numId="15">
    <w:abstractNumId w:val="24"/>
  </w:num>
  <w:num w:numId="16">
    <w:abstractNumId w:val="31"/>
  </w:num>
  <w:num w:numId="17">
    <w:abstractNumId w:val="10"/>
  </w:num>
  <w:num w:numId="18">
    <w:abstractNumId w:val="6"/>
  </w:num>
  <w:num w:numId="19">
    <w:abstractNumId w:val="0"/>
  </w:num>
  <w:num w:numId="20">
    <w:abstractNumId w:val="34"/>
  </w:num>
  <w:num w:numId="21">
    <w:abstractNumId w:val="25"/>
  </w:num>
  <w:num w:numId="22">
    <w:abstractNumId w:val="9"/>
  </w:num>
  <w:num w:numId="23">
    <w:abstractNumId w:val="23"/>
  </w:num>
  <w:num w:numId="24">
    <w:abstractNumId w:val="33"/>
  </w:num>
  <w:num w:numId="25">
    <w:abstractNumId w:val="22"/>
  </w:num>
  <w:num w:numId="26">
    <w:abstractNumId w:val="15"/>
  </w:num>
  <w:num w:numId="27">
    <w:abstractNumId w:val="28"/>
  </w:num>
  <w:num w:numId="28">
    <w:abstractNumId w:val="29"/>
  </w:num>
  <w:num w:numId="29">
    <w:abstractNumId w:val="18"/>
  </w:num>
  <w:num w:numId="30">
    <w:abstractNumId w:val="2"/>
  </w:num>
  <w:num w:numId="31">
    <w:abstractNumId w:val="1"/>
  </w:num>
  <w:num w:numId="32">
    <w:abstractNumId w:val="3"/>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A"/>
    <w:rsid w:val="00000AC9"/>
    <w:rsid w:val="00000CB3"/>
    <w:rsid w:val="0000112C"/>
    <w:rsid w:val="00003C11"/>
    <w:rsid w:val="00010DA2"/>
    <w:rsid w:val="00010FA8"/>
    <w:rsid w:val="000146D8"/>
    <w:rsid w:val="00020029"/>
    <w:rsid w:val="0002787B"/>
    <w:rsid w:val="00030C28"/>
    <w:rsid w:val="00047E01"/>
    <w:rsid w:val="000520D1"/>
    <w:rsid w:val="00052654"/>
    <w:rsid w:val="00057563"/>
    <w:rsid w:val="000614B1"/>
    <w:rsid w:val="00066128"/>
    <w:rsid w:val="00070C99"/>
    <w:rsid w:val="00074232"/>
    <w:rsid w:val="00080512"/>
    <w:rsid w:val="00086BE2"/>
    <w:rsid w:val="00095B7C"/>
    <w:rsid w:val="00095EE1"/>
    <w:rsid w:val="00096EE9"/>
    <w:rsid w:val="000978D9"/>
    <w:rsid w:val="000A0A24"/>
    <w:rsid w:val="000A105A"/>
    <w:rsid w:val="000A6257"/>
    <w:rsid w:val="000A6623"/>
    <w:rsid w:val="000B00FB"/>
    <w:rsid w:val="000B6716"/>
    <w:rsid w:val="000C6E68"/>
    <w:rsid w:val="000D5A0A"/>
    <w:rsid w:val="00100249"/>
    <w:rsid w:val="00125EBE"/>
    <w:rsid w:val="00131320"/>
    <w:rsid w:val="00133CF2"/>
    <w:rsid w:val="00142A3C"/>
    <w:rsid w:val="00143536"/>
    <w:rsid w:val="00145EC5"/>
    <w:rsid w:val="0017200A"/>
    <w:rsid w:val="0017266F"/>
    <w:rsid w:val="00175BCE"/>
    <w:rsid w:val="00176AF6"/>
    <w:rsid w:val="001801D9"/>
    <w:rsid w:val="00184594"/>
    <w:rsid w:val="00185275"/>
    <w:rsid w:val="00186186"/>
    <w:rsid w:val="00186499"/>
    <w:rsid w:val="00194580"/>
    <w:rsid w:val="00196D2F"/>
    <w:rsid w:val="001A151A"/>
    <w:rsid w:val="001A23FA"/>
    <w:rsid w:val="001A44B7"/>
    <w:rsid w:val="001A5A8D"/>
    <w:rsid w:val="001A721A"/>
    <w:rsid w:val="001B4FAB"/>
    <w:rsid w:val="001B709F"/>
    <w:rsid w:val="001C0FDA"/>
    <w:rsid w:val="001C173E"/>
    <w:rsid w:val="001C728C"/>
    <w:rsid w:val="001D2083"/>
    <w:rsid w:val="001E201E"/>
    <w:rsid w:val="001E25E9"/>
    <w:rsid w:val="001E4EED"/>
    <w:rsid w:val="001E6025"/>
    <w:rsid w:val="002036BA"/>
    <w:rsid w:val="00214CAC"/>
    <w:rsid w:val="00215322"/>
    <w:rsid w:val="00216AC9"/>
    <w:rsid w:val="002224B5"/>
    <w:rsid w:val="00222BD8"/>
    <w:rsid w:val="0023115B"/>
    <w:rsid w:val="00234B84"/>
    <w:rsid w:val="00237AB8"/>
    <w:rsid w:val="00240C15"/>
    <w:rsid w:val="00241BF0"/>
    <w:rsid w:val="002510AE"/>
    <w:rsid w:val="002579C4"/>
    <w:rsid w:val="002721A3"/>
    <w:rsid w:val="00275047"/>
    <w:rsid w:val="00276520"/>
    <w:rsid w:val="00285D56"/>
    <w:rsid w:val="002A078B"/>
    <w:rsid w:val="002A30CF"/>
    <w:rsid w:val="002A385B"/>
    <w:rsid w:val="002B519F"/>
    <w:rsid w:val="002C3B05"/>
    <w:rsid w:val="002C5FFC"/>
    <w:rsid w:val="002D696C"/>
    <w:rsid w:val="002E2A5F"/>
    <w:rsid w:val="002E5BD9"/>
    <w:rsid w:val="002F617F"/>
    <w:rsid w:val="002F6CEF"/>
    <w:rsid w:val="00310D4C"/>
    <w:rsid w:val="00311470"/>
    <w:rsid w:val="00311A55"/>
    <w:rsid w:val="0031565D"/>
    <w:rsid w:val="00320511"/>
    <w:rsid w:val="00320CBD"/>
    <w:rsid w:val="00344BD2"/>
    <w:rsid w:val="003507DB"/>
    <w:rsid w:val="00353AA8"/>
    <w:rsid w:val="00355B41"/>
    <w:rsid w:val="00356D8D"/>
    <w:rsid w:val="0036330B"/>
    <w:rsid w:val="003700A8"/>
    <w:rsid w:val="00371173"/>
    <w:rsid w:val="00374D46"/>
    <w:rsid w:val="00375631"/>
    <w:rsid w:val="003827E4"/>
    <w:rsid w:val="00384B15"/>
    <w:rsid w:val="00396501"/>
    <w:rsid w:val="003A0B20"/>
    <w:rsid w:val="003A7CA9"/>
    <w:rsid w:val="003B1B10"/>
    <w:rsid w:val="003B5EAC"/>
    <w:rsid w:val="003B66AF"/>
    <w:rsid w:val="003C2954"/>
    <w:rsid w:val="003D23D6"/>
    <w:rsid w:val="003D570C"/>
    <w:rsid w:val="003E119F"/>
    <w:rsid w:val="003E13AF"/>
    <w:rsid w:val="003E6034"/>
    <w:rsid w:val="003E771F"/>
    <w:rsid w:val="003F11D3"/>
    <w:rsid w:val="00402B62"/>
    <w:rsid w:val="0040400D"/>
    <w:rsid w:val="004076A3"/>
    <w:rsid w:val="0041749C"/>
    <w:rsid w:val="00421296"/>
    <w:rsid w:val="00434C03"/>
    <w:rsid w:val="00441FE5"/>
    <w:rsid w:val="004450DF"/>
    <w:rsid w:val="00447299"/>
    <w:rsid w:val="00460ABC"/>
    <w:rsid w:val="0049580B"/>
    <w:rsid w:val="004A4AB3"/>
    <w:rsid w:val="004B16F8"/>
    <w:rsid w:val="004B1DE5"/>
    <w:rsid w:val="004B2AAF"/>
    <w:rsid w:val="004B689D"/>
    <w:rsid w:val="004B68B0"/>
    <w:rsid w:val="004C041D"/>
    <w:rsid w:val="004C4E7C"/>
    <w:rsid w:val="004D4747"/>
    <w:rsid w:val="004D5454"/>
    <w:rsid w:val="004D7BFC"/>
    <w:rsid w:val="004E1067"/>
    <w:rsid w:val="004E3937"/>
    <w:rsid w:val="004E4488"/>
    <w:rsid w:val="004E5B25"/>
    <w:rsid w:val="004F014D"/>
    <w:rsid w:val="004F4CF5"/>
    <w:rsid w:val="004F5CEA"/>
    <w:rsid w:val="005058D2"/>
    <w:rsid w:val="00515B82"/>
    <w:rsid w:val="00516310"/>
    <w:rsid w:val="00516AA0"/>
    <w:rsid w:val="0052086B"/>
    <w:rsid w:val="00522862"/>
    <w:rsid w:val="005261D4"/>
    <w:rsid w:val="005351D0"/>
    <w:rsid w:val="00541590"/>
    <w:rsid w:val="005428EE"/>
    <w:rsid w:val="005439EB"/>
    <w:rsid w:val="00561DED"/>
    <w:rsid w:val="005625C2"/>
    <w:rsid w:val="0056589C"/>
    <w:rsid w:val="005665EE"/>
    <w:rsid w:val="005679AF"/>
    <w:rsid w:val="00586818"/>
    <w:rsid w:val="005875F3"/>
    <w:rsid w:val="0059087B"/>
    <w:rsid w:val="00595D18"/>
    <w:rsid w:val="005A07FA"/>
    <w:rsid w:val="005A0DE0"/>
    <w:rsid w:val="005A3C63"/>
    <w:rsid w:val="005A6B5E"/>
    <w:rsid w:val="005B2E5F"/>
    <w:rsid w:val="005B6246"/>
    <w:rsid w:val="005C7B48"/>
    <w:rsid w:val="005D069E"/>
    <w:rsid w:val="005D1D6C"/>
    <w:rsid w:val="005E2A73"/>
    <w:rsid w:val="005E32B9"/>
    <w:rsid w:val="005E3F43"/>
    <w:rsid w:val="005E7D48"/>
    <w:rsid w:val="005F20F6"/>
    <w:rsid w:val="005F3C00"/>
    <w:rsid w:val="005F4693"/>
    <w:rsid w:val="005F59BA"/>
    <w:rsid w:val="005F653D"/>
    <w:rsid w:val="006011AF"/>
    <w:rsid w:val="00612623"/>
    <w:rsid w:val="0062003E"/>
    <w:rsid w:val="00623F06"/>
    <w:rsid w:val="006255B1"/>
    <w:rsid w:val="0062585B"/>
    <w:rsid w:val="0062605B"/>
    <w:rsid w:val="006350E7"/>
    <w:rsid w:val="006363FF"/>
    <w:rsid w:val="006364AE"/>
    <w:rsid w:val="0064179F"/>
    <w:rsid w:val="006421EF"/>
    <w:rsid w:val="00642FEA"/>
    <w:rsid w:val="00647B8C"/>
    <w:rsid w:val="006654E8"/>
    <w:rsid w:val="0067053F"/>
    <w:rsid w:val="00671AD8"/>
    <w:rsid w:val="00673D8A"/>
    <w:rsid w:val="00674AE8"/>
    <w:rsid w:val="00681BCC"/>
    <w:rsid w:val="00685B74"/>
    <w:rsid w:val="00686159"/>
    <w:rsid w:val="0069584F"/>
    <w:rsid w:val="00696883"/>
    <w:rsid w:val="006A0037"/>
    <w:rsid w:val="006A2FE7"/>
    <w:rsid w:val="006A45E5"/>
    <w:rsid w:val="006B00C6"/>
    <w:rsid w:val="006B0B8C"/>
    <w:rsid w:val="006C23C8"/>
    <w:rsid w:val="006D3F66"/>
    <w:rsid w:val="006D67A2"/>
    <w:rsid w:val="006E15C6"/>
    <w:rsid w:val="00702373"/>
    <w:rsid w:val="00704F7D"/>
    <w:rsid w:val="007106FE"/>
    <w:rsid w:val="00713EF2"/>
    <w:rsid w:val="00715AA9"/>
    <w:rsid w:val="0072002C"/>
    <w:rsid w:val="00724C75"/>
    <w:rsid w:val="007347F0"/>
    <w:rsid w:val="00736EAB"/>
    <w:rsid w:val="0074640D"/>
    <w:rsid w:val="0075651D"/>
    <w:rsid w:val="00762B2B"/>
    <w:rsid w:val="0076318C"/>
    <w:rsid w:val="007728FA"/>
    <w:rsid w:val="00772FCE"/>
    <w:rsid w:val="007839BC"/>
    <w:rsid w:val="0078619F"/>
    <w:rsid w:val="0078746B"/>
    <w:rsid w:val="00792AB5"/>
    <w:rsid w:val="007A2045"/>
    <w:rsid w:val="007A32CD"/>
    <w:rsid w:val="007A6DBD"/>
    <w:rsid w:val="007A73D0"/>
    <w:rsid w:val="007B133D"/>
    <w:rsid w:val="007B3F4A"/>
    <w:rsid w:val="007B4E7A"/>
    <w:rsid w:val="007C7917"/>
    <w:rsid w:val="007D7DFB"/>
    <w:rsid w:val="007D7DFC"/>
    <w:rsid w:val="007F750A"/>
    <w:rsid w:val="00803AE0"/>
    <w:rsid w:val="008056E0"/>
    <w:rsid w:val="0081027F"/>
    <w:rsid w:val="00814E15"/>
    <w:rsid w:val="00816C31"/>
    <w:rsid w:val="008257B3"/>
    <w:rsid w:val="00833DA0"/>
    <w:rsid w:val="00834FF5"/>
    <w:rsid w:val="00837E13"/>
    <w:rsid w:val="00840865"/>
    <w:rsid w:val="00842824"/>
    <w:rsid w:val="008433EB"/>
    <w:rsid w:val="00845A58"/>
    <w:rsid w:val="0085305E"/>
    <w:rsid w:val="008571DC"/>
    <w:rsid w:val="00866B71"/>
    <w:rsid w:val="008835FB"/>
    <w:rsid w:val="00883B5C"/>
    <w:rsid w:val="00887562"/>
    <w:rsid w:val="0089070A"/>
    <w:rsid w:val="008907A2"/>
    <w:rsid w:val="008932DA"/>
    <w:rsid w:val="0089357C"/>
    <w:rsid w:val="008A1C36"/>
    <w:rsid w:val="008A59C2"/>
    <w:rsid w:val="008A7712"/>
    <w:rsid w:val="008B111B"/>
    <w:rsid w:val="008C2A06"/>
    <w:rsid w:val="008C5961"/>
    <w:rsid w:val="008D3688"/>
    <w:rsid w:val="008D4D8F"/>
    <w:rsid w:val="008E20B8"/>
    <w:rsid w:val="008E6466"/>
    <w:rsid w:val="009052F3"/>
    <w:rsid w:val="009123B4"/>
    <w:rsid w:val="00912AE0"/>
    <w:rsid w:val="00926166"/>
    <w:rsid w:val="009349B2"/>
    <w:rsid w:val="009358D9"/>
    <w:rsid w:val="00936A5D"/>
    <w:rsid w:val="009443EC"/>
    <w:rsid w:val="00956A06"/>
    <w:rsid w:val="0097353E"/>
    <w:rsid w:val="009840C0"/>
    <w:rsid w:val="00991965"/>
    <w:rsid w:val="00992505"/>
    <w:rsid w:val="009A46FB"/>
    <w:rsid w:val="009A7D92"/>
    <w:rsid w:val="009B2E98"/>
    <w:rsid w:val="009B4A9D"/>
    <w:rsid w:val="009C22DB"/>
    <w:rsid w:val="009C4A23"/>
    <w:rsid w:val="009C4F27"/>
    <w:rsid w:val="009C7163"/>
    <w:rsid w:val="009D2327"/>
    <w:rsid w:val="009D74EF"/>
    <w:rsid w:val="009E2EDF"/>
    <w:rsid w:val="009E3D18"/>
    <w:rsid w:val="009E4870"/>
    <w:rsid w:val="009F57AB"/>
    <w:rsid w:val="00A00BF3"/>
    <w:rsid w:val="00A04490"/>
    <w:rsid w:val="00A06283"/>
    <w:rsid w:val="00A06B02"/>
    <w:rsid w:val="00A0757C"/>
    <w:rsid w:val="00A105C7"/>
    <w:rsid w:val="00A10658"/>
    <w:rsid w:val="00A22CD3"/>
    <w:rsid w:val="00A22DA6"/>
    <w:rsid w:val="00A44513"/>
    <w:rsid w:val="00A605FE"/>
    <w:rsid w:val="00A6364A"/>
    <w:rsid w:val="00A6758A"/>
    <w:rsid w:val="00A75845"/>
    <w:rsid w:val="00A75884"/>
    <w:rsid w:val="00A8236D"/>
    <w:rsid w:val="00A853BA"/>
    <w:rsid w:val="00A91522"/>
    <w:rsid w:val="00A949A5"/>
    <w:rsid w:val="00A9660F"/>
    <w:rsid w:val="00AA3089"/>
    <w:rsid w:val="00AA79BD"/>
    <w:rsid w:val="00AB36A3"/>
    <w:rsid w:val="00AB4534"/>
    <w:rsid w:val="00AB45F6"/>
    <w:rsid w:val="00AB7551"/>
    <w:rsid w:val="00AC19E1"/>
    <w:rsid w:val="00AC1F3B"/>
    <w:rsid w:val="00AC6D28"/>
    <w:rsid w:val="00AD0D1D"/>
    <w:rsid w:val="00AE0A8F"/>
    <w:rsid w:val="00AE7033"/>
    <w:rsid w:val="00B00428"/>
    <w:rsid w:val="00B02543"/>
    <w:rsid w:val="00B04AFB"/>
    <w:rsid w:val="00B05D16"/>
    <w:rsid w:val="00B163DB"/>
    <w:rsid w:val="00B226CD"/>
    <w:rsid w:val="00B24DF0"/>
    <w:rsid w:val="00B32E21"/>
    <w:rsid w:val="00B341F9"/>
    <w:rsid w:val="00B37682"/>
    <w:rsid w:val="00B444A8"/>
    <w:rsid w:val="00B475FC"/>
    <w:rsid w:val="00B50511"/>
    <w:rsid w:val="00B50960"/>
    <w:rsid w:val="00B5278F"/>
    <w:rsid w:val="00B54890"/>
    <w:rsid w:val="00B6084D"/>
    <w:rsid w:val="00B630CA"/>
    <w:rsid w:val="00B66AF2"/>
    <w:rsid w:val="00B711C4"/>
    <w:rsid w:val="00B82594"/>
    <w:rsid w:val="00B86336"/>
    <w:rsid w:val="00B9074F"/>
    <w:rsid w:val="00B91598"/>
    <w:rsid w:val="00BA3D02"/>
    <w:rsid w:val="00BA7AE2"/>
    <w:rsid w:val="00BA7D0C"/>
    <w:rsid w:val="00BB18B1"/>
    <w:rsid w:val="00BB3B43"/>
    <w:rsid w:val="00BB3F39"/>
    <w:rsid w:val="00BB4757"/>
    <w:rsid w:val="00BB5B54"/>
    <w:rsid w:val="00BC02C4"/>
    <w:rsid w:val="00BE2D6C"/>
    <w:rsid w:val="00BE4145"/>
    <w:rsid w:val="00BE6E37"/>
    <w:rsid w:val="00C02EFA"/>
    <w:rsid w:val="00C04803"/>
    <w:rsid w:val="00C04E49"/>
    <w:rsid w:val="00C13A38"/>
    <w:rsid w:val="00C145D6"/>
    <w:rsid w:val="00C16C74"/>
    <w:rsid w:val="00C3061A"/>
    <w:rsid w:val="00C40AE3"/>
    <w:rsid w:val="00C530D7"/>
    <w:rsid w:val="00C532DF"/>
    <w:rsid w:val="00C641A6"/>
    <w:rsid w:val="00C65749"/>
    <w:rsid w:val="00C674E7"/>
    <w:rsid w:val="00C72D10"/>
    <w:rsid w:val="00C7493D"/>
    <w:rsid w:val="00C80D9F"/>
    <w:rsid w:val="00C8621D"/>
    <w:rsid w:val="00C87C69"/>
    <w:rsid w:val="00C94F8C"/>
    <w:rsid w:val="00C95D7F"/>
    <w:rsid w:val="00C966E8"/>
    <w:rsid w:val="00CA24C3"/>
    <w:rsid w:val="00CB7565"/>
    <w:rsid w:val="00CB7A29"/>
    <w:rsid w:val="00CC210E"/>
    <w:rsid w:val="00CC6D8B"/>
    <w:rsid w:val="00CD4576"/>
    <w:rsid w:val="00CE1608"/>
    <w:rsid w:val="00CE164D"/>
    <w:rsid w:val="00CE46DC"/>
    <w:rsid w:val="00CE59EE"/>
    <w:rsid w:val="00CE7CCC"/>
    <w:rsid w:val="00CF58FD"/>
    <w:rsid w:val="00CF6394"/>
    <w:rsid w:val="00D13D46"/>
    <w:rsid w:val="00D17351"/>
    <w:rsid w:val="00D27CB6"/>
    <w:rsid w:val="00D3014C"/>
    <w:rsid w:val="00D3505A"/>
    <w:rsid w:val="00D355D6"/>
    <w:rsid w:val="00D36803"/>
    <w:rsid w:val="00D50514"/>
    <w:rsid w:val="00D74AAE"/>
    <w:rsid w:val="00D754A9"/>
    <w:rsid w:val="00D76F65"/>
    <w:rsid w:val="00D81BA9"/>
    <w:rsid w:val="00D91BB6"/>
    <w:rsid w:val="00D974E3"/>
    <w:rsid w:val="00DA05F9"/>
    <w:rsid w:val="00DA787A"/>
    <w:rsid w:val="00DB0430"/>
    <w:rsid w:val="00DB52D2"/>
    <w:rsid w:val="00DB6719"/>
    <w:rsid w:val="00DD64ED"/>
    <w:rsid w:val="00DD69A4"/>
    <w:rsid w:val="00DE16B6"/>
    <w:rsid w:val="00DE50B7"/>
    <w:rsid w:val="00DE6B1B"/>
    <w:rsid w:val="00DF2800"/>
    <w:rsid w:val="00DF73B1"/>
    <w:rsid w:val="00E003EF"/>
    <w:rsid w:val="00E03797"/>
    <w:rsid w:val="00E12D2F"/>
    <w:rsid w:val="00E15556"/>
    <w:rsid w:val="00E16AB8"/>
    <w:rsid w:val="00E34398"/>
    <w:rsid w:val="00E40A08"/>
    <w:rsid w:val="00E47465"/>
    <w:rsid w:val="00E47EF9"/>
    <w:rsid w:val="00E612E2"/>
    <w:rsid w:val="00E6189A"/>
    <w:rsid w:val="00E6199A"/>
    <w:rsid w:val="00E62338"/>
    <w:rsid w:val="00E629B8"/>
    <w:rsid w:val="00E655F7"/>
    <w:rsid w:val="00E7212D"/>
    <w:rsid w:val="00E7383D"/>
    <w:rsid w:val="00E83E8A"/>
    <w:rsid w:val="00E91839"/>
    <w:rsid w:val="00E96B03"/>
    <w:rsid w:val="00EA06F0"/>
    <w:rsid w:val="00EA3909"/>
    <w:rsid w:val="00EA3BAE"/>
    <w:rsid w:val="00EB3435"/>
    <w:rsid w:val="00EB4C21"/>
    <w:rsid w:val="00EB7DE5"/>
    <w:rsid w:val="00EC3C1C"/>
    <w:rsid w:val="00EC64A0"/>
    <w:rsid w:val="00ED69B3"/>
    <w:rsid w:val="00EE08AA"/>
    <w:rsid w:val="00EE54B7"/>
    <w:rsid w:val="00F00EBF"/>
    <w:rsid w:val="00F16C27"/>
    <w:rsid w:val="00F1728D"/>
    <w:rsid w:val="00F32310"/>
    <w:rsid w:val="00F46466"/>
    <w:rsid w:val="00F53B05"/>
    <w:rsid w:val="00F54AA3"/>
    <w:rsid w:val="00F60824"/>
    <w:rsid w:val="00F653FA"/>
    <w:rsid w:val="00F71BF8"/>
    <w:rsid w:val="00F76C8B"/>
    <w:rsid w:val="00F77F99"/>
    <w:rsid w:val="00F90B27"/>
    <w:rsid w:val="00F91853"/>
    <w:rsid w:val="00F93400"/>
    <w:rsid w:val="00FA298E"/>
    <w:rsid w:val="00FB000F"/>
    <w:rsid w:val="00FB4E5F"/>
    <w:rsid w:val="00FB5653"/>
    <w:rsid w:val="00FC0C8B"/>
    <w:rsid w:val="00FC0E91"/>
    <w:rsid w:val="00FC2ECE"/>
    <w:rsid w:val="00FC51F6"/>
    <w:rsid w:val="00FD41A5"/>
    <w:rsid w:val="00FE1D14"/>
    <w:rsid w:val="00FE2306"/>
    <w:rsid w:val="00FE467D"/>
    <w:rsid w:val="00FF6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FEB526-8C33-41A7-AF9D-88E162A7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lang w:val="de-DE" w:eastAsia="en-US"/>
    </w:rPr>
  </w:style>
  <w:style w:type="paragraph" w:styleId="Nagwek3">
    <w:name w:val="heading 3"/>
    <w:basedOn w:val="Normalny"/>
    <w:next w:val="Normalny"/>
    <w:link w:val="Nagwek3Znak"/>
    <w:uiPriority w:val="9"/>
    <w:qFormat/>
    <w:rsid w:val="00803AE0"/>
    <w:pPr>
      <w:keepNext/>
      <w:spacing w:after="0" w:line="240" w:lineRule="auto"/>
      <w:jc w:val="both"/>
      <w:outlineLvl w:val="2"/>
    </w:pPr>
    <w:rPr>
      <w:rFonts w:ascii="Bookman Old Style" w:hAnsi="Bookman Old Style"/>
      <w:b/>
      <w:bCs/>
      <w:color w:val="800000"/>
      <w:sz w:val="24"/>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lorfulList-Accent11">
    <w:name w:val="Colorful List - Accent 11"/>
    <w:basedOn w:val="Normalny"/>
    <w:uiPriority w:val="99"/>
    <w:qFormat/>
    <w:rsid w:val="00E6189A"/>
    <w:pPr>
      <w:ind w:left="720"/>
      <w:contextualSpacing/>
    </w:pPr>
    <w:rPr>
      <w:lang w:val="pl-PL" w:eastAsia="de-DE"/>
    </w:rPr>
  </w:style>
  <w:style w:type="character" w:styleId="Hipercze">
    <w:name w:val="Hyperlink"/>
    <w:uiPriority w:val="99"/>
    <w:unhideWhenUsed/>
    <w:rsid w:val="00E6189A"/>
    <w:rPr>
      <w:rFonts w:cs="Times New Roman"/>
      <w:color w:val="0000FF"/>
      <w:u w:val="single"/>
    </w:rPr>
  </w:style>
  <w:style w:type="character" w:customStyle="1" w:styleId="Nagwek3Znak">
    <w:name w:val="Nagłówek 3 Znak"/>
    <w:link w:val="Nagwek3"/>
    <w:uiPriority w:val="9"/>
    <w:semiHidden/>
    <w:locked/>
    <w:rsid w:val="00803AE0"/>
    <w:rPr>
      <w:rFonts w:ascii="Bookman Old Style" w:hAnsi="Bookman Old Style" w:cs="Times New Roman"/>
      <w:b/>
      <w:bCs/>
      <w:color w:val="800000"/>
      <w:sz w:val="24"/>
      <w:lang w:val="pl-PL" w:eastAsia="pl-PL"/>
    </w:rPr>
  </w:style>
  <w:style w:type="paragraph" w:customStyle="1" w:styleId="Kolorowalistaakcent11">
    <w:name w:val="Kolorowa lista „ akcent 11"/>
    <w:basedOn w:val="Normalny"/>
    <w:uiPriority w:val="99"/>
    <w:rsid w:val="00E6189A"/>
    <w:pPr>
      <w:ind w:left="720"/>
      <w:contextualSpacing/>
    </w:pPr>
    <w:rPr>
      <w:rFonts w:cs="Calibri"/>
      <w:sz w:val="20"/>
      <w:szCs w:val="20"/>
      <w:lang w:val="pl-PL" w:eastAsia="de-DE"/>
    </w:rPr>
  </w:style>
  <w:style w:type="paragraph" w:customStyle="1" w:styleId="Normal1">
    <w:name w:val="Normal1"/>
    <w:rsid w:val="00E6189A"/>
    <w:pPr>
      <w:suppressAutoHyphens/>
      <w:autoSpaceDE w:val="0"/>
    </w:pPr>
    <w:rPr>
      <w:rFonts w:ascii="Times New Roman" w:hAnsi="Times New Roman" w:cs="Times New Roman"/>
      <w:color w:val="000000"/>
      <w:sz w:val="24"/>
      <w:szCs w:val="24"/>
      <w:lang w:eastAsia="zh-CN"/>
    </w:rPr>
  </w:style>
  <w:style w:type="character" w:customStyle="1" w:styleId="company-name">
    <w:name w:val="company-name"/>
    <w:rsid w:val="00E6189A"/>
  </w:style>
  <w:style w:type="paragraph" w:styleId="Nagwek">
    <w:name w:val="header"/>
    <w:basedOn w:val="Normalny"/>
    <w:link w:val="NagwekZnak"/>
    <w:uiPriority w:val="99"/>
    <w:unhideWhenUsed/>
    <w:rsid w:val="00311A55"/>
    <w:pPr>
      <w:tabs>
        <w:tab w:val="center" w:pos="4536"/>
        <w:tab w:val="right" w:pos="9072"/>
      </w:tabs>
    </w:pPr>
  </w:style>
  <w:style w:type="paragraph" w:styleId="Zwykytekst">
    <w:name w:val="Plain Text"/>
    <w:basedOn w:val="Normalny"/>
    <w:link w:val="ZwykytekstZnak"/>
    <w:uiPriority w:val="99"/>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table" w:styleId="Tabela-Siatka">
    <w:name w:val="Table Grid"/>
    <w:basedOn w:val="Standardowy"/>
    <w:uiPriority w:val="59"/>
    <w:rsid w:val="00311A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311A55"/>
    <w:rPr>
      <w:rFonts w:cs="Times New Roman"/>
      <w:sz w:val="22"/>
      <w:szCs w:val="22"/>
      <w:lang w:val="x-none" w:eastAsia="en-US"/>
    </w:rPr>
  </w:style>
  <w:style w:type="paragraph" w:styleId="Tekstprzypisudolnego">
    <w:name w:val="footnote text"/>
    <w:basedOn w:val="Normalny"/>
    <w:link w:val="TekstprzypisudolnegoZnak"/>
    <w:uiPriority w:val="99"/>
    <w:rsid w:val="00803AE0"/>
    <w:pPr>
      <w:spacing w:after="0" w:line="240" w:lineRule="auto"/>
    </w:pPr>
    <w:rPr>
      <w:rFonts w:ascii="Times New Roman" w:hAnsi="Times New Roman"/>
      <w:sz w:val="20"/>
      <w:szCs w:val="20"/>
      <w:lang w:val="pl-PL" w:eastAsia="pl-PL"/>
    </w:rPr>
  </w:style>
  <w:style w:type="paragraph" w:customStyle="1" w:styleId="Default">
    <w:name w:val="Default"/>
    <w:rsid w:val="00803AE0"/>
    <w:pPr>
      <w:autoSpaceDE w:val="0"/>
      <w:autoSpaceDN w:val="0"/>
      <w:adjustRightInd w:val="0"/>
    </w:pPr>
    <w:rPr>
      <w:color w:val="000000"/>
      <w:sz w:val="24"/>
      <w:szCs w:val="24"/>
      <w:lang w:eastAsia="en-US"/>
    </w:rPr>
  </w:style>
  <w:style w:type="character" w:customStyle="1" w:styleId="ZwykytekstZnak">
    <w:name w:val="Zwykły tekst Znak"/>
    <w:link w:val="Zwykytekst"/>
    <w:uiPriority w:val="99"/>
    <w:semiHidden/>
    <w:locked/>
    <w:rsid w:val="004D7BFC"/>
    <w:rPr>
      <w:rFonts w:eastAsia="Times New Roman" w:cs="Consolas"/>
      <w:sz w:val="21"/>
      <w:szCs w:val="21"/>
      <w:lang w:val="x-none" w:eastAsia="en-US"/>
    </w:rPr>
  </w:style>
  <w:style w:type="paragraph" w:styleId="Listapunktowana">
    <w:name w:val="List Bullet"/>
    <w:basedOn w:val="Normalny"/>
    <w:autoRedefine/>
    <w:uiPriority w:val="99"/>
    <w:unhideWhenUsed/>
    <w:rsid w:val="00803AE0"/>
    <w:pPr>
      <w:autoSpaceDE w:val="0"/>
      <w:autoSpaceDN w:val="0"/>
      <w:spacing w:after="0" w:line="240" w:lineRule="auto"/>
      <w:ind w:left="720" w:hanging="720"/>
      <w:jc w:val="both"/>
    </w:pPr>
    <w:rPr>
      <w:rFonts w:ascii="Book Antiqua" w:hAnsi="Book Antiqua"/>
      <w:sz w:val="24"/>
      <w:szCs w:val="24"/>
      <w:lang w:val="pl-PL" w:eastAsia="pl-PL"/>
    </w:rPr>
  </w:style>
  <w:style w:type="character" w:styleId="Uwydatnienie">
    <w:name w:val="Emphasis"/>
    <w:uiPriority w:val="20"/>
    <w:qFormat/>
    <w:rsid w:val="00803AE0"/>
    <w:rPr>
      <w:rFonts w:cs="Times New Roman"/>
      <w:i/>
    </w:rPr>
  </w:style>
  <w:style w:type="character" w:customStyle="1" w:styleId="TekstprzypisudolnegoZnak">
    <w:name w:val="Tekst przypisu dolnego Znak"/>
    <w:link w:val="Tekstprzypisudolnego"/>
    <w:uiPriority w:val="99"/>
    <w:locked/>
    <w:rsid w:val="00803AE0"/>
    <w:rPr>
      <w:rFonts w:ascii="Times New Roman" w:hAnsi="Times New Roman" w:cs="Times New Roman"/>
      <w:lang w:val="pl-PL" w:eastAsia="pl-PL"/>
    </w:rPr>
  </w:style>
  <w:style w:type="paragraph" w:styleId="Tekstpodstawowy2">
    <w:name w:val="Body Text 2"/>
    <w:basedOn w:val="Normalny"/>
    <w:link w:val="Tekstpodstawowy2Znak"/>
    <w:uiPriority w:val="99"/>
    <w:semiHidden/>
    <w:unhideWhenUsed/>
    <w:rsid w:val="00803AE0"/>
    <w:pPr>
      <w:spacing w:after="120" w:line="480" w:lineRule="auto"/>
    </w:pPr>
    <w:rPr>
      <w:rFonts w:ascii="Times New Roman" w:hAnsi="Times New Roman"/>
      <w:sz w:val="24"/>
      <w:szCs w:val="24"/>
      <w:lang w:val="pl-PL" w:eastAsia="pl-PL"/>
    </w:rPr>
  </w:style>
  <w:style w:type="paragraph" w:styleId="NormalnyWeb">
    <w:name w:val="Normal (Web)"/>
    <w:basedOn w:val="Normalny"/>
    <w:uiPriority w:val="99"/>
    <w:unhideWhenUsed/>
    <w:rsid w:val="00803AE0"/>
    <w:pPr>
      <w:spacing w:before="100" w:beforeAutospacing="1" w:after="100" w:afterAutospacing="1" w:line="240" w:lineRule="auto"/>
    </w:pPr>
    <w:rPr>
      <w:rFonts w:ascii="Times New Roman" w:hAnsi="Times New Roman"/>
      <w:sz w:val="24"/>
      <w:szCs w:val="24"/>
      <w:lang w:eastAsia="de-DE"/>
    </w:rPr>
  </w:style>
  <w:style w:type="paragraph" w:customStyle="1" w:styleId="PlainText1">
    <w:name w:val="Plain Text1"/>
    <w:basedOn w:val="Normalny"/>
    <w:rsid w:val="00803AE0"/>
    <w:pPr>
      <w:overflowPunct w:val="0"/>
      <w:autoSpaceDE w:val="0"/>
      <w:autoSpaceDN w:val="0"/>
      <w:adjustRightInd w:val="0"/>
      <w:spacing w:after="0" w:line="240" w:lineRule="auto"/>
      <w:textAlignment w:val="baseline"/>
    </w:pPr>
    <w:rPr>
      <w:rFonts w:ascii="Courier New" w:hAnsi="Courier New"/>
      <w:sz w:val="20"/>
      <w:szCs w:val="20"/>
      <w:lang w:val="pl-PL" w:eastAsia="pl-PL"/>
    </w:rPr>
  </w:style>
  <w:style w:type="character" w:customStyle="1" w:styleId="Tekstpodstawowy2Znak">
    <w:name w:val="Tekst podstawowy 2 Znak"/>
    <w:link w:val="Tekstpodstawowy2"/>
    <w:uiPriority w:val="99"/>
    <w:semiHidden/>
    <w:locked/>
    <w:rsid w:val="00803AE0"/>
    <w:rPr>
      <w:rFonts w:ascii="Times New Roman" w:hAnsi="Times New Roman" w:cs="Times New Roman"/>
      <w:sz w:val="24"/>
      <w:szCs w:val="24"/>
      <w:lang w:val="pl-PL" w:eastAsia="pl-PL"/>
    </w:rPr>
  </w:style>
  <w:style w:type="character" w:customStyle="1" w:styleId="o2address">
    <w:name w:val="o2address"/>
    <w:rsid w:val="00803AE0"/>
  </w:style>
  <w:style w:type="paragraph" w:customStyle="1" w:styleId="Tretekstu">
    <w:name w:val="Treě_ tekstu"/>
    <w:basedOn w:val="Normalny"/>
    <w:rsid w:val="00803AE0"/>
    <w:pPr>
      <w:suppressAutoHyphens/>
      <w:spacing w:after="120"/>
    </w:pPr>
    <w:rPr>
      <w:rFonts w:cs="Calibri"/>
      <w:color w:val="00000A"/>
      <w:lang w:val="pl-PL"/>
    </w:rPr>
  </w:style>
  <w:style w:type="character" w:customStyle="1" w:styleId="1czeinternetowe">
    <w:name w:val="Ł1cze internetowe"/>
    <w:rsid w:val="00803AE0"/>
    <w:rPr>
      <w:color w:val="000080"/>
      <w:u w:val="single"/>
    </w:rPr>
  </w:style>
  <w:style w:type="character" w:customStyle="1" w:styleId="Wyrnienie">
    <w:name w:val="WyrŃËnienie"/>
    <w:rsid w:val="00803AE0"/>
    <w:rPr>
      <w:i/>
    </w:rPr>
  </w:style>
  <w:style w:type="paragraph" w:styleId="Tekstdymka">
    <w:name w:val="Balloon Text"/>
    <w:basedOn w:val="Normalny"/>
    <w:link w:val="TekstdymkaZnak"/>
    <w:uiPriority w:val="99"/>
    <w:semiHidden/>
    <w:unhideWhenUsed/>
    <w:rsid w:val="005E3F43"/>
    <w:pPr>
      <w:spacing w:after="0" w:line="240" w:lineRule="auto"/>
    </w:pPr>
    <w:rPr>
      <w:rFonts w:ascii="Lucida Grande CE" w:hAnsi="Lucida Grande CE" w:cs="Lucida Grande CE"/>
      <w:sz w:val="18"/>
      <w:szCs w:val="18"/>
    </w:rPr>
  </w:style>
  <w:style w:type="paragraph" w:styleId="Tekstkomentarza">
    <w:name w:val="annotation text"/>
    <w:basedOn w:val="Normalny"/>
    <w:link w:val="TekstkomentarzaZnak"/>
    <w:uiPriority w:val="99"/>
    <w:semiHidden/>
    <w:unhideWhenUsed/>
    <w:rsid w:val="005E3F43"/>
    <w:rPr>
      <w:sz w:val="24"/>
      <w:szCs w:val="24"/>
    </w:rPr>
  </w:style>
  <w:style w:type="character" w:styleId="Odwoaniedokomentarza">
    <w:name w:val="annotation reference"/>
    <w:uiPriority w:val="99"/>
    <w:semiHidden/>
    <w:unhideWhenUsed/>
    <w:rsid w:val="005E3F43"/>
    <w:rPr>
      <w:rFonts w:cs="Times New Roman"/>
      <w:sz w:val="18"/>
      <w:szCs w:val="18"/>
    </w:rPr>
  </w:style>
  <w:style w:type="character" w:customStyle="1" w:styleId="TekstdymkaZnak">
    <w:name w:val="Tekst dymka Znak"/>
    <w:link w:val="Tekstdymka"/>
    <w:uiPriority w:val="99"/>
    <w:semiHidden/>
    <w:locked/>
    <w:rsid w:val="005E3F43"/>
    <w:rPr>
      <w:rFonts w:ascii="Lucida Grande CE" w:hAnsi="Lucida Grande CE" w:cs="Lucida Grande CE"/>
      <w:sz w:val="18"/>
      <w:szCs w:val="18"/>
      <w:lang w:val="de-DE" w:eastAsia="x-none"/>
    </w:rPr>
  </w:style>
  <w:style w:type="character" w:customStyle="1" w:styleId="TematkomentarzaZnak">
    <w:name w:val="Temat komentarza Znak"/>
    <w:link w:val="Tematkomentarza"/>
    <w:uiPriority w:val="99"/>
    <w:semiHidden/>
    <w:locked/>
    <w:rsid w:val="005E3F43"/>
    <w:rPr>
      <w:rFonts w:cs="Times New Roman"/>
      <w:b/>
      <w:bCs/>
      <w:sz w:val="24"/>
      <w:szCs w:val="24"/>
      <w:lang w:val="de-DE" w:eastAsia="x-none"/>
    </w:rPr>
  </w:style>
  <w:style w:type="paragraph" w:styleId="Tematkomentarza">
    <w:name w:val="annotation subject"/>
    <w:basedOn w:val="Tekstkomentarza"/>
    <w:next w:val="Tekstkomentarza"/>
    <w:link w:val="TematkomentarzaZnak"/>
    <w:uiPriority w:val="99"/>
    <w:semiHidden/>
    <w:unhideWhenUsed/>
    <w:rsid w:val="005E3F43"/>
    <w:rPr>
      <w:b/>
      <w:bCs/>
      <w:sz w:val="20"/>
      <w:szCs w:val="20"/>
    </w:rPr>
  </w:style>
  <w:style w:type="character" w:styleId="UyteHipercze">
    <w:name w:val="FollowedHyperlink"/>
    <w:uiPriority w:val="99"/>
    <w:semiHidden/>
    <w:unhideWhenUsed/>
    <w:rsid w:val="00CE59EE"/>
    <w:rPr>
      <w:color w:val="800080"/>
      <w:u w:val="single"/>
    </w:rPr>
  </w:style>
  <w:style w:type="character" w:customStyle="1" w:styleId="TekstkomentarzaZnak">
    <w:name w:val="Tekst komentarza Znak"/>
    <w:link w:val="Tekstkomentarza"/>
    <w:uiPriority w:val="99"/>
    <w:semiHidden/>
    <w:locked/>
    <w:rsid w:val="005E3F43"/>
    <w:rPr>
      <w:rFonts w:cs="Times New Roman"/>
      <w:sz w:val="24"/>
      <w:szCs w:val="24"/>
      <w:lang w:val="de-DE" w:eastAsia="x-none"/>
    </w:rPr>
  </w:style>
  <w:style w:type="paragraph" w:styleId="HTML-wstpniesformatowany">
    <w:name w:val="HTML Preformatted"/>
    <w:basedOn w:val="Normalny"/>
    <w:link w:val="HTML-wstpniesformatowanyZnak"/>
    <w:uiPriority w:val="99"/>
    <w:semiHidden/>
    <w:unhideWhenUsed/>
    <w:rsid w:val="006D6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pl-PL"/>
    </w:rPr>
  </w:style>
  <w:style w:type="character" w:customStyle="1" w:styleId="HTML-wstpniesformatowanyZnak">
    <w:name w:val="HTML - wstępnie sformatowany Znak"/>
    <w:basedOn w:val="Domylnaczcionkaakapitu"/>
    <w:link w:val="HTML-wstpniesformatowany"/>
    <w:uiPriority w:val="99"/>
    <w:semiHidden/>
    <w:rsid w:val="006D67A2"/>
    <w:rPr>
      <w:rFonts w:ascii="Courier" w:hAnsi="Courier" w:cs="Courier"/>
      <w:lang w:eastAsia="en-US"/>
    </w:rPr>
  </w:style>
  <w:style w:type="paragraph" w:styleId="Akapitzlist">
    <w:name w:val="List Paragraph"/>
    <w:basedOn w:val="Normalny"/>
    <w:uiPriority w:val="99"/>
    <w:qFormat/>
    <w:rsid w:val="0049580B"/>
    <w:pPr>
      <w:ind w:left="720"/>
      <w:contextualSpacing/>
    </w:pPr>
  </w:style>
  <w:style w:type="paragraph" w:styleId="Stopka">
    <w:name w:val="footer"/>
    <w:basedOn w:val="Normalny"/>
    <w:link w:val="StopkaZnak"/>
    <w:uiPriority w:val="99"/>
    <w:unhideWhenUsed/>
    <w:rsid w:val="00837E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E13"/>
    <w:rPr>
      <w:rFonts w:cs="Times New Roman"/>
      <w:sz w:val="22"/>
      <w:szCs w:val="22"/>
      <w:lang w:val="de-DE" w:eastAsia="en-US"/>
    </w:rPr>
  </w:style>
  <w:style w:type="paragraph" w:customStyle="1" w:styleId="normalny-bezodst">
    <w:name w:val="normalny-bezodst"/>
    <w:basedOn w:val="Normalny"/>
    <w:qFormat/>
    <w:rsid w:val="00686159"/>
    <w:pPr>
      <w:spacing w:after="0"/>
      <w:jc w:val="both"/>
    </w:pPr>
    <w:rPr>
      <w:rFonts w:ascii="Times New Roman" w:eastAsiaTheme="minorHAnsi" w:hAnsi="Times New Roman" w:cstheme="minorBidi"/>
      <w:sz w:val="24"/>
      <w:lang w:val="pl-PL"/>
    </w:rPr>
  </w:style>
  <w:style w:type="paragraph" w:styleId="Tekstpodstawowy">
    <w:name w:val="Body Text"/>
    <w:basedOn w:val="Normalny"/>
    <w:link w:val="TekstpodstawowyZnak"/>
    <w:uiPriority w:val="99"/>
    <w:semiHidden/>
    <w:unhideWhenUsed/>
    <w:rsid w:val="00B37682"/>
    <w:pPr>
      <w:spacing w:after="120"/>
    </w:pPr>
  </w:style>
  <w:style w:type="character" w:customStyle="1" w:styleId="TekstpodstawowyZnak">
    <w:name w:val="Tekst podstawowy Znak"/>
    <w:basedOn w:val="Domylnaczcionkaakapitu"/>
    <w:link w:val="Tekstpodstawowy"/>
    <w:uiPriority w:val="99"/>
    <w:semiHidden/>
    <w:rsid w:val="00B37682"/>
    <w:rPr>
      <w:rFonts w:cs="Times New Roman"/>
      <w:sz w:val="22"/>
      <w:szCs w:val="22"/>
      <w:lang w:val="de-DE" w:eastAsia="en-US"/>
    </w:rPr>
  </w:style>
  <w:style w:type="paragraph" w:customStyle="1" w:styleId="ListParagraph1">
    <w:name w:val="List Paragraph1"/>
    <w:basedOn w:val="Normalny"/>
    <w:rsid w:val="00143536"/>
    <w:pPr>
      <w:suppressAutoHyphens/>
      <w:ind w:left="720"/>
    </w:pPr>
    <w:rPr>
      <w:rFonts w:eastAsia="Calibri" w:cs="Calibri"/>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2942">
      <w:marLeft w:val="0"/>
      <w:marRight w:val="0"/>
      <w:marTop w:val="0"/>
      <w:marBottom w:val="0"/>
      <w:divBdr>
        <w:top w:val="none" w:sz="0" w:space="0" w:color="auto"/>
        <w:left w:val="none" w:sz="0" w:space="0" w:color="auto"/>
        <w:bottom w:val="none" w:sz="0" w:space="0" w:color="auto"/>
        <w:right w:val="none" w:sz="0" w:space="0" w:color="auto"/>
      </w:divBdr>
    </w:div>
    <w:div w:id="173112943">
      <w:marLeft w:val="0"/>
      <w:marRight w:val="0"/>
      <w:marTop w:val="0"/>
      <w:marBottom w:val="0"/>
      <w:divBdr>
        <w:top w:val="none" w:sz="0" w:space="0" w:color="auto"/>
        <w:left w:val="none" w:sz="0" w:space="0" w:color="auto"/>
        <w:bottom w:val="none" w:sz="0" w:space="0" w:color="auto"/>
        <w:right w:val="none" w:sz="0" w:space="0" w:color="auto"/>
      </w:divBdr>
    </w:div>
    <w:div w:id="173112944">
      <w:marLeft w:val="0"/>
      <w:marRight w:val="0"/>
      <w:marTop w:val="0"/>
      <w:marBottom w:val="0"/>
      <w:divBdr>
        <w:top w:val="none" w:sz="0" w:space="0" w:color="auto"/>
        <w:left w:val="none" w:sz="0" w:space="0" w:color="auto"/>
        <w:bottom w:val="none" w:sz="0" w:space="0" w:color="auto"/>
        <w:right w:val="none" w:sz="0" w:space="0" w:color="auto"/>
      </w:divBdr>
    </w:div>
    <w:div w:id="173112945">
      <w:marLeft w:val="0"/>
      <w:marRight w:val="0"/>
      <w:marTop w:val="0"/>
      <w:marBottom w:val="0"/>
      <w:divBdr>
        <w:top w:val="none" w:sz="0" w:space="0" w:color="auto"/>
        <w:left w:val="none" w:sz="0" w:space="0" w:color="auto"/>
        <w:bottom w:val="none" w:sz="0" w:space="0" w:color="auto"/>
        <w:right w:val="none" w:sz="0" w:space="0" w:color="auto"/>
      </w:divBdr>
    </w:div>
    <w:div w:id="173112946">
      <w:marLeft w:val="0"/>
      <w:marRight w:val="0"/>
      <w:marTop w:val="0"/>
      <w:marBottom w:val="0"/>
      <w:divBdr>
        <w:top w:val="none" w:sz="0" w:space="0" w:color="auto"/>
        <w:left w:val="none" w:sz="0" w:space="0" w:color="auto"/>
        <w:bottom w:val="none" w:sz="0" w:space="0" w:color="auto"/>
        <w:right w:val="none" w:sz="0" w:space="0" w:color="auto"/>
      </w:divBdr>
    </w:div>
    <w:div w:id="173112947">
      <w:marLeft w:val="0"/>
      <w:marRight w:val="0"/>
      <w:marTop w:val="0"/>
      <w:marBottom w:val="0"/>
      <w:divBdr>
        <w:top w:val="none" w:sz="0" w:space="0" w:color="auto"/>
        <w:left w:val="none" w:sz="0" w:space="0" w:color="auto"/>
        <w:bottom w:val="none" w:sz="0" w:space="0" w:color="auto"/>
        <w:right w:val="none" w:sz="0" w:space="0" w:color="auto"/>
      </w:divBdr>
    </w:div>
    <w:div w:id="173112948">
      <w:marLeft w:val="0"/>
      <w:marRight w:val="0"/>
      <w:marTop w:val="0"/>
      <w:marBottom w:val="0"/>
      <w:divBdr>
        <w:top w:val="none" w:sz="0" w:space="0" w:color="auto"/>
        <w:left w:val="none" w:sz="0" w:space="0" w:color="auto"/>
        <w:bottom w:val="none" w:sz="0" w:space="0" w:color="auto"/>
        <w:right w:val="none" w:sz="0" w:space="0" w:color="auto"/>
      </w:divBdr>
    </w:div>
    <w:div w:id="173112949">
      <w:marLeft w:val="0"/>
      <w:marRight w:val="0"/>
      <w:marTop w:val="0"/>
      <w:marBottom w:val="0"/>
      <w:divBdr>
        <w:top w:val="none" w:sz="0" w:space="0" w:color="auto"/>
        <w:left w:val="none" w:sz="0" w:space="0" w:color="auto"/>
        <w:bottom w:val="none" w:sz="0" w:space="0" w:color="auto"/>
        <w:right w:val="none" w:sz="0" w:space="0" w:color="auto"/>
      </w:divBdr>
    </w:div>
    <w:div w:id="173112950">
      <w:marLeft w:val="0"/>
      <w:marRight w:val="0"/>
      <w:marTop w:val="0"/>
      <w:marBottom w:val="0"/>
      <w:divBdr>
        <w:top w:val="none" w:sz="0" w:space="0" w:color="auto"/>
        <w:left w:val="none" w:sz="0" w:space="0" w:color="auto"/>
        <w:bottom w:val="none" w:sz="0" w:space="0" w:color="auto"/>
        <w:right w:val="none" w:sz="0" w:space="0" w:color="auto"/>
      </w:divBdr>
    </w:div>
    <w:div w:id="752893956">
      <w:bodyDiv w:val="1"/>
      <w:marLeft w:val="0"/>
      <w:marRight w:val="0"/>
      <w:marTop w:val="0"/>
      <w:marBottom w:val="0"/>
      <w:divBdr>
        <w:top w:val="none" w:sz="0" w:space="0" w:color="auto"/>
        <w:left w:val="none" w:sz="0" w:space="0" w:color="auto"/>
        <w:bottom w:val="none" w:sz="0" w:space="0" w:color="auto"/>
        <w:right w:val="none" w:sz="0" w:space="0" w:color="auto"/>
      </w:divBdr>
    </w:div>
    <w:div w:id="1233344443">
      <w:bodyDiv w:val="1"/>
      <w:marLeft w:val="0"/>
      <w:marRight w:val="0"/>
      <w:marTop w:val="0"/>
      <w:marBottom w:val="0"/>
      <w:divBdr>
        <w:top w:val="none" w:sz="0" w:space="0" w:color="auto"/>
        <w:left w:val="none" w:sz="0" w:space="0" w:color="auto"/>
        <w:bottom w:val="none" w:sz="0" w:space="0" w:color="auto"/>
        <w:right w:val="none" w:sz="0" w:space="0" w:color="auto"/>
      </w:divBdr>
    </w:div>
    <w:div w:id="1233655691">
      <w:bodyDiv w:val="1"/>
      <w:marLeft w:val="0"/>
      <w:marRight w:val="0"/>
      <w:marTop w:val="0"/>
      <w:marBottom w:val="0"/>
      <w:divBdr>
        <w:top w:val="none" w:sz="0" w:space="0" w:color="auto"/>
        <w:left w:val="none" w:sz="0" w:space="0" w:color="auto"/>
        <w:bottom w:val="none" w:sz="0" w:space="0" w:color="auto"/>
        <w:right w:val="none" w:sz="0" w:space="0" w:color="auto"/>
      </w:divBdr>
    </w:div>
    <w:div w:id="1329869319">
      <w:bodyDiv w:val="1"/>
      <w:marLeft w:val="0"/>
      <w:marRight w:val="0"/>
      <w:marTop w:val="0"/>
      <w:marBottom w:val="0"/>
      <w:divBdr>
        <w:top w:val="none" w:sz="0" w:space="0" w:color="auto"/>
        <w:left w:val="none" w:sz="0" w:space="0" w:color="auto"/>
        <w:bottom w:val="none" w:sz="0" w:space="0" w:color="auto"/>
        <w:right w:val="none" w:sz="0" w:space="0" w:color="auto"/>
      </w:divBdr>
    </w:div>
    <w:div w:id="183560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C9D6-A1EB-46D6-8607-786AD75F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4178</Words>
  <Characters>25074</Characters>
  <Application>Microsoft Office Word</Application>
  <DocSecurity>0</DocSecurity>
  <Lines>208</Lines>
  <Paragraphs>58</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Natalia Halicka</cp:lastModifiedBy>
  <cp:revision>2</cp:revision>
  <cp:lastPrinted>2019-05-28T13:16:00Z</cp:lastPrinted>
  <dcterms:created xsi:type="dcterms:W3CDTF">2020-11-24T19:02:00Z</dcterms:created>
  <dcterms:modified xsi:type="dcterms:W3CDTF">2020-11-24T19:02:00Z</dcterms:modified>
</cp:coreProperties>
</file>